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3935" w14:textId="1F40554C" w:rsidR="00E774C7" w:rsidRDefault="000F0157" w:rsidP="009E16BA">
      <w:pPr>
        <w:spacing w:before="60"/>
        <w:ind w:left="357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У</w:t>
      </w:r>
      <w:r w:rsidR="00E774C7">
        <w:rPr>
          <w:rFonts w:ascii="Verdana" w:hAnsi="Verdana"/>
          <w:b/>
          <w:noProof/>
          <w:sz w:val="24"/>
          <w:szCs w:val="24"/>
        </w:rPr>
        <w:t xml:space="preserve">словия </w:t>
      </w:r>
      <w:r w:rsidR="003830E8">
        <w:rPr>
          <w:rFonts w:ascii="Verdana" w:hAnsi="Verdana"/>
          <w:b/>
          <w:noProof/>
          <w:sz w:val="24"/>
          <w:szCs w:val="24"/>
        </w:rPr>
        <w:t>приема</w:t>
      </w:r>
      <w:r w:rsidR="00F30AE4">
        <w:rPr>
          <w:rFonts w:ascii="Verdana" w:hAnsi="Verdana"/>
          <w:b/>
          <w:noProof/>
          <w:sz w:val="24"/>
          <w:szCs w:val="24"/>
        </w:rPr>
        <w:t xml:space="preserve"> </w:t>
      </w:r>
      <w:r w:rsidR="00F30AE4" w:rsidRPr="00EB3FFC">
        <w:rPr>
          <w:rFonts w:ascii="Verdana" w:hAnsi="Verdana"/>
          <w:b/>
          <w:noProof/>
          <w:sz w:val="24"/>
          <w:szCs w:val="24"/>
        </w:rPr>
        <w:t>срочных</w:t>
      </w:r>
      <w:r w:rsidR="003830E8">
        <w:rPr>
          <w:rFonts w:ascii="Verdana" w:hAnsi="Verdana"/>
          <w:b/>
          <w:noProof/>
          <w:sz w:val="24"/>
          <w:szCs w:val="24"/>
        </w:rPr>
        <w:t xml:space="preserve"> вкладов </w:t>
      </w:r>
      <w:r w:rsidR="0002672A">
        <w:rPr>
          <w:rFonts w:ascii="Verdana" w:hAnsi="Verdana"/>
          <w:b/>
          <w:noProof/>
          <w:sz w:val="24"/>
          <w:szCs w:val="24"/>
        </w:rPr>
        <w:t xml:space="preserve">от физических лиц </w:t>
      </w:r>
      <w:r w:rsidR="003830E8">
        <w:rPr>
          <w:rFonts w:ascii="Verdana" w:hAnsi="Verdana"/>
          <w:b/>
          <w:noProof/>
          <w:sz w:val="24"/>
          <w:szCs w:val="24"/>
        </w:rPr>
        <w:t>в ББР Банке (АО)</w:t>
      </w:r>
    </w:p>
    <w:p w14:paraId="63857500" w14:textId="77777777" w:rsidR="003830E8" w:rsidRPr="003830E8" w:rsidRDefault="003830E8" w:rsidP="009E16BA">
      <w:pPr>
        <w:spacing w:before="60"/>
        <w:ind w:left="357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9A34D6" w14:paraId="526A9FE6" w14:textId="77777777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1E67D89" w14:textId="77777777" w:rsidR="003830E8" w:rsidRPr="009A34D6" w:rsidRDefault="003830E8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14:paraId="5F851E0F" w14:textId="77777777" w:rsidR="003830E8" w:rsidRPr="003830E8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10"/>
          <w:szCs w:val="10"/>
        </w:rPr>
      </w:pPr>
    </w:p>
    <w:p w14:paraId="10DF07AF" w14:textId="77777777" w:rsidR="00E774C7" w:rsidRPr="001316A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1316AF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14:paraId="57367D12" w14:textId="77777777" w:rsidR="00E774C7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Николощеповский пер., д.6, стр.1, контактный телефон: 8 800 220 40 00, официальный сайт: </w:t>
      </w:r>
      <w:hyperlink r:id="rId8" w:history="1">
        <w:r w:rsidRPr="00B07245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14:paraId="6068F3BA" w14:textId="77777777" w:rsidR="00E774C7" w:rsidRDefault="00E774C7" w:rsidP="00E774C7">
      <w:pPr>
        <w:jc w:val="both"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Денежные средства застрахованы </w:t>
      </w:r>
      <w:r w:rsidRPr="00371FAB">
        <w:rPr>
          <w:rFonts w:ascii="Verdana" w:hAnsi="Verdana"/>
          <w:noProof/>
          <w:sz w:val="16"/>
          <w:szCs w:val="16"/>
        </w:rPr>
        <w:t>в порядке, размерах и на условиях, установленных Федеральным законом от 23.12.2003 г. № 177-ФЗ «О страховании вкладов в банках Российской Федерации». Банк включен в реестр банков-участников системы обязательного страхования вкладов под номером 795.</w:t>
      </w:r>
    </w:p>
    <w:p w14:paraId="355B1EC2" w14:textId="77777777" w:rsidR="00E774C7" w:rsidRPr="00E743F4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127"/>
        <w:gridCol w:w="8646"/>
      </w:tblGrid>
      <w:tr w:rsidR="00E774C7" w14:paraId="32CC3C5C" w14:textId="77777777" w:rsidTr="00F50E67">
        <w:trPr>
          <w:trHeight w:val="6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B7B972" w14:textId="77777777"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kern w:val="24"/>
                <w:sz w:val="10"/>
                <w:szCs w:val="10"/>
              </w:rPr>
            </w:pPr>
          </w:p>
          <w:p w14:paraId="3A51EA09" w14:textId="0E24F1DC"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Условия </w:t>
            </w:r>
            <w:r w:rsidRPr="00EB3FFC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приема</w:t>
            </w:r>
            <w:r w:rsidR="00F30AE4" w:rsidRPr="00EB3FFC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срочных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вкладов не являются договором, частью договора, офертой</w:t>
            </w:r>
            <w:r w:rsidR="00C11DAB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C11DAB" w:rsidRPr="000E083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(если иное не предусмотрено договором)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не порождают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Условия открытия и совершения операций по банковским вкладам и Заявление на размещение банковского вклада, которые публикуются на официальном сайте Банка: </w:t>
            </w:r>
            <w:hyperlink r:id="rId9" w:history="1">
              <w:r w:rsidRPr="003830E8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3830E8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14:paraId="738C27C5" w14:textId="6424C9CD" w:rsidR="00AF7C1A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</w:pPr>
            <w:r w:rsidRPr="003830E8">
              <w:rPr>
                <w:rFonts w:ascii="Verdana" w:hAnsi="Verdana"/>
                <w:b/>
                <w:bCs/>
                <w:color w:val="000000" w:themeColor="text1"/>
                <w:kern w:val="24"/>
                <w:sz w:val="16"/>
                <w:szCs w:val="16"/>
              </w:rPr>
              <w:t>ОБРАЩАЕМ ВНИМАНИЕ</w:t>
            </w: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, что Банк не вправе в одностороннем порядке (в пределах срока вклада):</w:t>
            </w:r>
          </w:p>
          <w:p w14:paraId="62DE9BDD" w14:textId="77777777" w:rsidR="00AF7C1A" w:rsidRPr="003830E8" w:rsidRDefault="00AF7C1A" w:rsidP="004E561D">
            <w:pPr>
              <w:pStyle w:val="ab"/>
              <w:numPr>
                <w:ilvl w:val="0"/>
                <w:numId w:val="17"/>
              </w:numPr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процентную ставку по вкладу в период действия договора в сторону ее уменьшения;</w:t>
            </w:r>
          </w:p>
          <w:p w14:paraId="110E4B53" w14:textId="77777777" w:rsidR="00AF7C1A" w:rsidRPr="003830E8" w:rsidRDefault="00AF7C1A" w:rsidP="00AF7C1A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Примечание</w:t>
            </w: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 xml:space="preserve">: </w:t>
            </w:r>
            <w:r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при досрочном возврате вклада по требованию клиента размер процентов может быть уменьшен.</w:t>
            </w:r>
          </w:p>
          <w:p w14:paraId="6C6C610D" w14:textId="77777777" w:rsidR="00AF7C1A" w:rsidRPr="003830E8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изменять срок действия договора;</w:t>
            </w:r>
          </w:p>
          <w:p w14:paraId="14D42EE1" w14:textId="6519BB3C" w:rsidR="00E774C7" w:rsidRPr="004E561D" w:rsidRDefault="00AF7C1A" w:rsidP="004E561D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/>
              <w:ind w:left="1026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3830E8">
              <w:rPr>
                <w:rFonts w:ascii="Verdana" w:hAnsi="Verdana"/>
                <w:bCs/>
                <w:color w:val="000000" w:themeColor="text1"/>
                <w:kern w:val="24"/>
                <w:sz w:val="16"/>
                <w:szCs w:val="16"/>
              </w:rPr>
              <w:t>увеличивать или устанавливать комиссионное вознаграждение по операциям по вкладу.</w:t>
            </w:r>
          </w:p>
          <w:p w14:paraId="2B172AA8" w14:textId="77777777" w:rsidR="003830E8" w:rsidRPr="003830E8" w:rsidRDefault="003830E8" w:rsidP="00B57BF1">
            <w:pPr>
              <w:pStyle w:val="ab"/>
              <w:spacing w:before="0"/>
              <w:ind w:left="1026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E774C7" w:rsidRPr="00C51A4A" w14:paraId="4A1D8E18" w14:textId="77777777" w:rsidTr="000E083D">
        <w:tblPrEx>
          <w:shd w:val="clear" w:color="auto" w:fill="auto"/>
        </w:tblPrEx>
        <w:tc>
          <w:tcPr>
            <w:tcW w:w="2127" w:type="dxa"/>
            <w:tcBorders>
              <w:top w:val="single" w:sz="4" w:space="0" w:color="auto"/>
            </w:tcBorders>
          </w:tcPr>
          <w:p w14:paraId="2C50E756" w14:textId="13950B52" w:rsidR="00E774C7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0D4C12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0D4C12">
              <w:rPr>
                <w:rFonts w:ascii="Verdana" w:hAnsi="Verdana"/>
                <w:b/>
                <w:sz w:val="16"/>
                <w:szCs w:val="16"/>
              </w:rPr>
              <w:t>Минимальная гарантированная процентная ставка</w:t>
            </w:r>
          </w:p>
          <w:p w14:paraId="60345A48" w14:textId="53778C5E" w:rsidR="000D4C12" w:rsidRPr="000D4C12" w:rsidRDefault="000D4C12" w:rsidP="000D4C12">
            <w:pPr>
              <w:pStyle w:val="ab"/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3785339" w14:textId="0A8DDCBD" w:rsidR="00500DF7" w:rsidRPr="00B57BF1" w:rsidRDefault="00E774C7" w:rsidP="002B7289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107A65">
              <w:rPr>
                <w:rFonts w:ascii="Verdana" w:hAnsi="Verdana"/>
                <w:sz w:val="16"/>
                <w:szCs w:val="16"/>
              </w:rPr>
              <w:t xml:space="preserve">Информация о минимальной гарантированной ставке по вкладу публикуется на официальном сайте Банка: </w:t>
            </w:r>
            <w:hyperlink r:id="rId10" w:history="1">
              <w:r w:rsidRPr="00107A65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107A65">
              <w:rPr>
                <w:rStyle w:val="af1"/>
                <w:rFonts w:ascii="Verdana" w:hAnsi="Verdana"/>
                <w:kern w:val="24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(документ «Информация о минимальной гарантированной ставке (далее - МГС) </w:t>
            </w:r>
            <w:r w:rsidR="00500DF7">
              <w:rPr>
                <w:rFonts w:ascii="Verdana" w:hAnsi="Verdana"/>
                <w:sz w:val="16"/>
                <w:szCs w:val="16"/>
              </w:rPr>
              <w:t>по срочному вкладу «</w:t>
            </w:r>
            <w:r w:rsidR="000A76D6">
              <w:rPr>
                <w:rFonts w:ascii="Verdana" w:hAnsi="Verdana"/>
                <w:sz w:val="16"/>
                <w:szCs w:val="16"/>
              </w:rPr>
              <w:t>ВРЕМЯ НОВЫХ</w:t>
            </w:r>
            <w:r w:rsidR="00500DF7">
              <w:rPr>
                <w:rFonts w:ascii="Verdana" w:hAnsi="Verdana"/>
                <w:sz w:val="16"/>
                <w:szCs w:val="16"/>
              </w:rPr>
              <w:t>»</w:t>
            </w:r>
            <w:r w:rsidR="00C832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83227" w:rsidRPr="00A7039E">
              <w:rPr>
                <w:rFonts w:ascii="Verdana" w:hAnsi="Verdana"/>
                <w:sz w:val="16"/>
                <w:szCs w:val="16"/>
              </w:rPr>
              <w:t>(далее - Вклад</w:t>
            </w:r>
            <w:r w:rsidR="002B7289">
              <w:rPr>
                <w:rFonts w:ascii="Verdana" w:hAnsi="Verdana"/>
                <w:sz w:val="16"/>
                <w:szCs w:val="16"/>
              </w:rPr>
              <w:t>)</w:t>
            </w:r>
            <w:r w:rsidR="00C83227" w:rsidRPr="00BB44A3">
              <w:rPr>
                <w:rFonts w:ascii="Verdana" w:hAnsi="Verdana"/>
                <w:sz w:val="16"/>
                <w:szCs w:val="16"/>
              </w:rPr>
              <w:t>»</w:t>
            </w:r>
            <w:r w:rsidRPr="00BB44A3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E774C7" w:rsidRPr="00435602" w14:paraId="624CFC4D" w14:textId="77777777" w:rsidTr="000E083D">
        <w:tblPrEx>
          <w:shd w:val="clear" w:color="auto" w:fill="auto"/>
        </w:tblPrEx>
        <w:tc>
          <w:tcPr>
            <w:tcW w:w="2127" w:type="dxa"/>
          </w:tcPr>
          <w:p w14:paraId="7F1FB8E2" w14:textId="77777777" w:rsidR="00E774C7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435602">
              <w:rPr>
                <w:rFonts w:ascii="Verdana" w:hAnsi="Verdana"/>
                <w:b/>
                <w:sz w:val="16"/>
                <w:szCs w:val="16"/>
              </w:rPr>
              <w:t>Максимально возможная процентная ставка</w:t>
            </w:r>
          </w:p>
          <w:p w14:paraId="6AE10722" w14:textId="54208874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  <w:highlight w:val="green"/>
              </w:rPr>
            </w:pPr>
          </w:p>
        </w:tc>
        <w:tc>
          <w:tcPr>
            <w:tcW w:w="8646" w:type="dxa"/>
          </w:tcPr>
          <w:p w14:paraId="55DB8A14" w14:textId="386B7714" w:rsidR="00E774C7" w:rsidRPr="00107A65" w:rsidRDefault="00500DF7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7F035C">
              <w:rPr>
                <w:rFonts w:ascii="Verdana" w:eastAsia="Cambria" w:hAnsi="Verdana"/>
                <w:noProof/>
                <w:sz w:val="16"/>
                <w:szCs w:val="16"/>
              </w:rPr>
              <w:t>Соответствует процентным ставкам в Паспорте продукта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E774C7" w:rsidRPr="00435602" w14:paraId="74C66F80" w14:textId="77777777" w:rsidTr="000E083D">
        <w:tblPrEx>
          <w:shd w:val="clear" w:color="auto" w:fill="auto"/>
        </w:tblPrEx>
        <w:tc>
          <w:tcPr>
            <w:tcW w:w="2127" w:type="dxa"/>
          </w:tcPr>
          <w:p w14:paraId="6FBF0384" w14:textId="77777777" w:rsidR="00E774C7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774C7" w:rsidRPr="00001B60">
              <w:rPr>
                <w:rFonts w:ascii="Verdana" w:hAnsi="Verdana"/>
                <w:b/>
                <w:sz w:val="16"/>
                <w:szCs w:val="16"/>
              </w:rPr>
              <w:t>Дополнительные условия, влияющие на процентную ставку</w:t>
            </w:r>
          </w:p>
          <w:p w14:paraId="3E780A69" w14:textId="7F04A1C5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3D22A2A5" w14:textId="7AB5BD7C" w:rsidR="003812D3" w:rsidRPr="00107A65" w:rsidRDefault="00500DF7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Не применимо.</w:t>
            </w:r>
          </w:p>
        </w:tc>
      </w:tr>
      <w:tr w:rsidR="0037138B" w:rsidRPr="00435602" w14:paraId="303C0A3B" w14:textId="77777777" w:rsidTr="000E083D">
        <w:tblPrEx>
          <w:shd w:val="clear" w:color="auto" w:fill="auto"/>
        </w:tblPrEx>
        <w:tc>
          <w:tcPr>
            <w:tcW w:w="2127" w:type="dxa"/>
          </w:tcPr>
          <w:p w14:paraId="7BB0805A" w14:textId="77777777" w:rsidR="0037138B" w:rsidRPr="00001B60" w:rsidRDefault="00555ED3" w:rsidP="000D4C12">
            <w:pPr>
              <w:spacing w:befor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="00107A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7138B">
              <w:rPr>
                <w:rFonts w:ascii="Verdana" w:hAnsi="Verdana"/>
                <w:b/>
                <w:sz w:val="16"/>
                <w:szCs w:val="16"/>
              </w:rPr>
              <w:t>Прекращение договора по инициативе Банка</w:t>
            </w:r>
          </w:p>
        </w:tc>
        <w:tc>
          <w:tcPr>
            <w:tcW w:w="8646" w:type="dxa"/>
          </w:tcPr>
          <w:p w14:paraId="50972D67" w14:textId="77777777" w:rsidR="001B1263" w:rsidRDefault="0037138B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107A65">
              <w:rPr>
                <w:rFonts w:ascii="Verdana" w:eastAsia="Cambria" w:hAnsi="Verdana"/>
                <w:noProof/>
                <w:sz w:val="16"/>
                <w:szCs w:val="16"/>
              </w:rPr>
              <w:t>Не допускается</w:t>
            </w:r>
            <w:r w:rsidR="00555ED3" w:rsidRPr="00107A65">
              <w:rPr>
                <w:rFonts w:ascii="Verdana" w:eastAsia="Cambria" w:hAnsi="Verdana"/>
                <w:noProof/>
                <w:sz w:val="16"/>
                <w:szCs w:val="16"/>
              </w:rPr>
              <w:t>, за исключением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получения Банком исполнительного документа или иного требования о взыскании </w:t>
            </w:r>
            <w:r w:rsidR="006203C9">
              <w:rPr>
                <w:rFonts w:ascii="Verdana" w:hAnsi="Verdana"/>
                <w:sz w:val="16"/>
                <w:szCs w:val="16"/>
              </w:rPr>
              <w:t xml:space="preserve">сумм </w:t>
            </w:r>
            <w:r w:rsidRPr="00107A65">
              <w:rPr>
                <w:rFonts w:ascii="Verdana" w:hAnsi="Verdana"/>
                <w:sz w:val="16"/>
                <w:szCs w:val="16"/>
              </w:rPr>
              <w:t>в пользу третьих лиц</w:t>
            </w:r>
            <w:r w:rsidR="006203C9">
              <w:rPr>
                <w:rFonts w:ascii="Verdana" w:hAnsi="Verdana"/>
                <w:sz w:val="16"/>
                <w:szCs w:val="16"/>
              </w:rPr>
              <w:t>,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сумма которого превышает 10% суммы вклада</w:t>
            </w:r>
            <w:r w:rsidR="00555ED3" w:rsidRPr="00107A65">
              <w:rPr>
                <w:rFonts w:ascii="Verdana" w:hAnsi="Verdana"/>
                <w:sz w:val="16"/>
                <w:szCs w:val="16"/>
              </w:rPr>
              <w:t>. В этом случае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договор вклада досрочно расторгается, проценты </w:t>
            </w:r>
            <w:r w:rsidR="006203C9">
              <w:rPr>
                <w:rFonts w:ascii="Verdana" w:hAnsi="Verdana"/>
                <w:sz w:val="16"/>
                <w:szCs w:val="16"/>
              </w:rPr>
              <w:t>выплачиваются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по ставкам досрочного расторжения, остаток суммы вклада переводится во вклад «До востребования».</w:t>
            </w:r>
          </w:p>
          <w:p w14:paraId="4B87B51E" w14:textId="0DF6D006" w:rsidR="000D4C12" w:rsidRPr="000D4C12" w:rsidRDefault="000D4C12" w:rsidP="000D4C12">
            <w:pPr>
              <w:spacing w:before="0"/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555ED3" w:rsidRPr="00435602" w14:paraId="23878A52" w14:textId="77777777" w:rsidTr="00B57BF1">
        <w:tblPrEx>
          <w:shd w:val="clear" w:color="auto" w:fill="auto"/>
        </w:tblPrEx>
        <w:trPr>
          <w:trHeight w:val="445"/>
        </w:trPr>
        <w:tc>
          <w:tcPr>
            <w:tcW w:w="2127" w:type="dxa"/>
          </w:tcPr>
          <w:p w14:paraId="1C5DF851" w14:textId="77777777" w:rsidR="00555ED3" w:rsidRDefault="00555ED3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5.</w:t>
            </w:r>
            <w:r w:rsidR="00107A65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</w:t>
            </w: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</w:t>
            </w:r>
            <w:r w:rsidR="002A2DD4">
              <w:rPr>
                <w:rFonts w:ascii="Verdana" w:eastAsia="Cambria" w:hAnsi="Verdana"/>
                <w:b/>
                <w:noProof/>
                <w:sz w:val="16"/>
                <w:szCs w:val="16"/>
              </w:rPr>
              <w:t>ткрытие вклада в пользу 3-х лиц</w:t>
            </w:r>
          </w:p>
          <w:p w14:paraId="0A61341B" w14:textId="52B59D3C" w:rsidR="000D4C12" w:rsidRPr="000D4C12" w:rsidRDefault="000D4C12" w:rsidP="000D4C12">
            <w:pPr>
              <w:spacing w:before="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646" w:type="dxa"/>
          </w:tcPr>
          <w:p w14:paraId="4E18ABE7" w14:textId="31128273" w:rsidR="00555ED3" w:rsidRPr="00107A65" w:rsidRDefault="006D36E2" w:rsidP="000D4C12">
            <w:pPr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 w:rsidRPr="008D525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Допускается только в офисе Банка при наличии соотвествующего условия в Паспорте продукта. </w:t>
            </w:r>
            <w:r w:rsidRPr="008D5254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Обязательно личное присутствие в офисе Банка лица, открывающего такой вклад. Открытие вкладов осуществляется в рублях РФ в соответствии с нормами законодательства РФ.</w:t>
            </w:r>
          </w:p>
        </w:tc>
      </w:tr>
      <w:tr w:rsidR="00503DB5" w:rsidRPr="00435602" w14:paraId="2C04BBBB" w14:textId="77777777" w:rsidTr="000E083D">
        <w:tblPrEx>
          <w:shd w:val="clear" w:color="auto" w:fill="auto"/>
        </w:tblPrEx>
        <w:tc>
          <w:tcPr>
            <w:tcW w:w="2127" w:type="dxa"/>
          </w:tcPr>
          <w:p w14:paraId="6AC4215F" w14:textId="77777777" w:rsidR="00503DB5" w:rsidRDefault="00503DB5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6. Расходы клиента</w:t>
            </w:r>
          </w:p>
          <w:p w14:paraId="21D2379E" w14:textId="180DF6DC" w:rsidR="000D4C12" w:rsidRPr="000D4C12" w:rsidRDefault="000D4C12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</w:tc>
        <w:tc>
          <w:tcPr>
            <w:tcW w:w="8646" w:type="dxa"/>
          </w:tcPr>
          <w:p w14:paraId="18AC7B59" w14:textId="0B98231D" w:rsidR="00503DB5" w:rsidRPr="008C5751" w:rsidRDefault="00BB44A3" w:rsidP="00BB44A3">
            <w:pPr>
              <w:spacing w:before="0"/>
              <w:jc w:val="both"/>
              <w:outlineLvl w:val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8C5751">
              <w:rPr>
                <w:rFonts w:ascii="Verdana" w:hAnsi="Verdana"/>
                <w:noProof/>
                <w:sz w:val="16"/>
                <w:szCs w:val="16"/>
              </w:rPr>
              <w:t>Комиссии и расходы в связи с заключением Договора вклада устанавливаются Сборником тарифов комиссионного вознаграждения за услуги, оказываемые ББР Банком (АО) физическим лицам, и порядком их применения (далее – Тарифы).</w:t>
            </w:r>
          </w:p>
        </w:tc>
      </w:tr>
      <w:tr w:rsidR="00811412" w:rsidRPr="00435602" w14:paraId="69E3C78C" w14:textId="77777777" w:rsidTr="000E083D">
        <w:tblPrEx>
          <w:shd w:val="clear" w:color="auto" w:fill="auto"/>
        </w:tblPrEx>
        <w:trPr>
          <w:trHeight w:val="201"/>
        </w:trPr>
        <w:tc>
          <w:tcPr>
            <w:tcW w:w="2127" w:type="dxa"/>
          </w:tcPr>
          <w:p w14:paraId="4CA2C9D4" w14:textId="77777777" w:rsidR="00811412" w:rsidRDefault="004952FC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7. Пролонгация</w:t>
            </w:r>
          </w:p>
        </w:tc>
        <w:tc>
          <w:tcPr>
            <w:tcW w:w="8646" w:type="dxa"/>
          </w:tcPr>
          <w:p w14:paraId="51E9F94E" w14:textId="77777777" w:rsidR="00884DE6" w:rsidRDefault="004952FC" w:rsidP="000D4C12">
            <w:pPr>
              <w:spacing w:before="0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942C0">
              <w:rPr>
                <w:rFonts w:ascii="Verdana" w:eastAsia="Cambria" w:hAnsi="Verdana"/>
                <w:noProof/>
                <w:sz w:val="16"/>
                <w:szCs w:val="16"/>
              </w:rPr>
              <w:t xml:space="preserve">На условиях </w:t>
            </w:r>
            <w:r w:rsidR="007E24E3">
              <w:rPr>
                <w:rFonts w:ascii="Verdana" w:eastAsia="Cambria" w:hAnsi="Verdana"/>
                <w:noProof/>
                <w:sz w:val="16"/>
                <w:szCs w:val="16"/>
              </w:rPr>
              <w:t>вклада не производится. По окончании срока действия договора вклада обслуживание вклада производится по ставкам и условиям вклада «До востребования».</w:t>
            </w:r>
          </w:p>
          <w:p w14:paraId="1C259C24" w14:textId="5C0BF605" w:rsidR="000D4C12" w:rsidRPr="000D4C12" w:rsidRDefault="000D4C12" w:rsidP="000D4C12">
            <w:pPr>
              <w:spacing w:before="0"/>
              <w:jc w:val="both"/>
              <w:rPr>
                <w:rFonts w:ascii="Verdana" w:hAnsi="Verdana"/>
                <w:noProof/>
                <w:sz w:val="10"/>
                <w:szCs w:val="10"/>
              </w:rPr>
            </w:pPr>
          </w:p>
        </w:tc>
      </w:tr>
      <w:tr w:rsidR="003A648E" w:rsidRPr="00435602" w14:paraId="1013ECE1" w14:textId="77777777" w:rsidTr="000E083D">
        <w:tblPrEx>
          <w:shd w:val="clear" w:color="auto" w:fill="auto"/>
        </w:tblPrEx>
        <w:tc>
          <w:tcPr>
            <w:tcW w:w="2127" w:type="dxa"/>
          </w:tcPr>
          <w:p w14:paraId="07569075" w14:textId="7A7A2B72" w:rsidR="003A648E" w:rsidRDefault="003A648E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8. Дистанционное обслуживание</w:t>
            </w:r>
          </w:p>
        </w:tc>
        <w:tc>
          <w:tcPr>
            <w:tcW w:w="8646" w:type="dxa"/>
          </w:tcPr>
          <w:p w14:paraId="3DCE98F9" w14:textId="4EB1A8D9" w:rsidR="00A0315E" w:rsidRDefault="003A648E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При заключении </w:t>
            </w:r>
            <w:r w:rsidR="00D87E1B" w:rsidRPr="00E54669">
              <w:rPr>
                <w:rFonts w:ascii="Verdana" w:hAnsi="Verdana"/>
                <w:noProof/>
                <w:sz w:val="16"/>
                <w:szCs w:val="16"/>
              </w:rPr>
              <w:t xml:space="preserve">клиентом 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договора дистанционного банковского обслуживания проведение операций</w:t>
            </w:r>
            <w:r w:rsidR="00D87E1B" w:rsidRPr="00E54669">
              <w:rPr>
                <w:rFonts w:ascii="Verdana" w:hAnsi="Verdana"/>
                <w:noProof/>
                <w:sz w:val="16"/>
                <w:szCs w:val="16"/>
              </w:rPr>
              <w:t>, закрытие вклада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 (если возможность установлена в Паспорте </w:t>
            </w:r>
            <w:r w:rsidR="00FA1139" w:rsidRPr="00E54669">
              <w:rPr>
                <w:rFonts w:ascii="Verdana" w:hAnsi="Verdana"/>
                <w:noProof/>
                <w:sz w:val="16"/>
                <w:szCs w:val="16"/>
              </w:rPr>
              <w:t>продукта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) возможно в системе Интернет-Банк «ББР Онлайн», проведение операций по вкладу возможно в Мобильном банке.</w:t>
            </w:r>
          </w:p>
          <w:p w14:paraId="1EF09F17" w14:textId="01413659" w:rsidR="000D4C12" w:rsidRPr="000D4C12" w:rsidRDefault="000D4C12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A0315E" w:rsidRPr="00435602" w14:paraId="08A8371F" w14:textId="77777777" w:rsidTr="000E083D">
        <w:tblPrEx>
          <w:shd w:val="clear" w:color="auto" w:fill="auto"/>
        </w:tblPrEx>
        <w:tc>
          <w:tcPr>
            <w:tcW w:w="2127" w:type="dxa"/>
          </w:tcPr>
          <w:p w14:paraId="200EA880" w14:textId="1495DE8B" w:rsidR="00A0315E" w:rsidRDefault="00A0315E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9. Карта к вкладу</w:t>
            </w:r>
          </w:p>
        </w:tc>
        <w:tc>
          <w:tcPr>
            <w:tcW w:w="8646" w:type="dxa"/>
          </w:tcPr>
          <w:p w14:paraId="1DBF600C" w14:textId="11C48D77" w:rsidR="003535FB" w:rsidRPr="004E561D" w:rsidRDefault="00197923" w:rsidP="000D4C12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E561D">
              <w:rPr>
                <w:rFonts w:ascii="Verdana" w:hAnsi="Verdana" w:cs="Arial"/>
                <w:sz w:val="16"/>
                <w:szCs w:val="16"/>
              </w:rPr>
              <w:t xml:space="preserve">Клиент имеет право на бесплатное получение карты в валюте вклада в течение действия вклада, </w:t>
            </w:r>
            <w:r w:rsidR="003535FB" w:rsidRPr="004E561D">
              <w:rPr>
                <w:rFonts w:ascii="Verdana" w:hAnsi="Verdana" w:cs="Arial"/>
                <w:sz w:val="16"/>
                <w:szCs w:val="16"/>
              </w:rPr>
              <w:t>при исполнении следующих условий:</w:t>
            </w:r>
          </w:p>
          <w:tbl>
            <w:tblPr>
              <w:tblStyle w:val="af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0"/>
              <w:gridCol w:w="2736"/>
              <w:gridCol w:w="1869"/>
            </w:tblGrid>
            <w:tr w:rsidR="00147DA1" w:rsidRPr="00F67D1A" w14:paraId="63FA85A2" w14:textId="235B162D" w:rsidTr="00B57BF1">
              <w:trPr>
                <w:jc w:val="center"/>
              </w:trPr>
              <w:tc>
                <w:tcPr>
                  <w:tcW w:w="2340" w:type="dxa"/>
                  <w:vAlign w:val="center"/>
                </w:tcPr>
                <w:p w14:paraId="55F920C0" w14:textId="733FF636" w:rsidR="00147DA1" w:rsidRPr="004E561D" w:rsidRDefault="00147DA1" w:rsidP="000D4C12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Сумма вклада</w:t>
                  </w:r>
                </w:p>
              </w:tc>
              <w:tc>
                <w:tcPr>
                  <w:tcW w:w="2736" w:type="dxa"/>
                  <w:vAlign w:val="center"/>
                </w:tcPr>
                <w:p w14:paraId="782CA673" w14:textId="2B08FE93" w:rsidR="00147DA1" w:rsidRPr="004E561D" w:rsidRDefault="00147DA1" w:rsidP="000D4C12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Вид банковской карты</w:t>
                  </w:r>
                </w:p>
              </w:tc>
              <w:tc>
                <w:tcPr>
                  <w:tcW w:w="1869" w:type="dxa"/>
                  <w:vAlign w:val="center"/>
                </w:tcPr>
                <w:p w14:paraId="786E7717" w14:textId="66E90561" w:rsidR="00147DA1" w:rsidRPr="004E561D" w:rsidRDefault="00147DA1" w:rsidP="000D4C12">
                  <w:pPr>
                    <w:spacing w:before="0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Валюта банковской карты</w:t>
                  </w:r>
                </w:p>
              </w:tc>
            </w:tr>
            <w:tr w:rsidR="00147DA1" w:rsidRPr="00F67D1A" w14:paraId="551E766A" w14:textId="40DB96C8" w:rsidTr="00B57BF1">
              <w:trPr>
                <w:jc w:val="center"/>
              </w:trPr>
              <w:tc>
                <w:tcPr>
                  <w:tcW w:w="2340" w:type="dxa"/>
                </w:tcPr>
                <w:p w14:paraId="1CE57B6F" w14:textId="79AF79CE" w:rsidR="00147DA1" w:rsidRPr="004E561D" w:rsidRDefault="00147DA1" w:rsidP="0091201C">
                  <w:pPr>
                    <w:spacing w:before="0"/>
                    <w:jc w:val="lef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 xml:space="preserve">От </w:t>
                  </w:r>
                  <w:r w:rsidR="0091201C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0</w:t>
                  </w: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000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р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ублей РФ</w:t>
                  </w:r>
                </w:p>
              </w:tc>
              <w:tc>
                <w:tcPr>
                  <w:tcW w:w="2736" w:type="dxa"/>
                </w:tcPr>
                <w:p w14:paraId="32BB43A2" w14:textId="3E7E5602" w:rsidR="00147DA1" w:rsidRPr="008D5254" w:rsidRDefault="00147DA1" w:rsidP="000D4C12">
                  <w:pPr>
                    <w:spacing w:before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D525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MOMENT MIR</w:t>
                  </w:r>
                  <w:r w:rsidR="006D36E2" w:rsidRPr="008D5254">
                    <w:rPr>
                      <w:rFonts w:ascii="Verdana" w:hAnsi="Verdana" w:cs="Arial"/>
                      <w:sz w:val="16"/>
                      <w:szCs w:val="16"/>
                    </w:rPr>
                    <w:t xml:space="preserve">, </w:t>
                  </w:r>
                  <w:r w:rsidR="006D36E2" w:rsidRPr="008D525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MOMENT</w:t>
                  </w:r>
                  <w:r w:rsidR="006D36E2" w:rsidRPr="008D5254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="006D36E2" w:rsidRPr="008D525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CARD</w:t>
                  </w:r>
                  <w:r w:rsidR="006D36E2" w:rsidRPr="008D5254">
                    <w:rPr>
                      <w:rStyle w:val="af7"/>
                      <w:rFonts w:ascii="Verdana" w:hAnsi="Verdana" w:cs="Arial"/>
                      <w:sz w:val="16"/>
                      <w:szCs w:val="16"/>
                      <w:lang w:val="en-US"/>
                    </w:rPr>
                    <w:footnoteReference w:id="1"/>
                  </w:r>
                </w:p>
              </w:tc>
              <w:tc>
                <w:tcPr>
                  <w:tcW w:w="1869" w:type="dxa"/>
                </w:tcPr>
                <w:p w14:paraId="43344003" w14:textId="2D8C1844" w:rsidR="00147DA1" w:rsidRPr="004E561D" w:rsidRDefault="00147DA1" w:rsidP="000D4C12">
                  <w:pPr>
                    <w:spacing w:before="0"/>
                    <w:jc w:val="lef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Рубли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РФ</w:t>
                  </w:r>
                </w:p>
              </w:tc>
            </w:tr>
            <w:tr w:rsidR="00147DA1" w:rsidRPr="00F67D1A" w14:paraId="14C6A0AC" w14:textId="77777777" w:rsidTr="00B57BF1">
              <w:trPr>
                <w:jc w:val="center"/>
              </w:trPr>
              <w:tc>
                <w:tcPr>
                  <w:tcW w:w="2340" w:type="dxa"/>
                </w:tcPr>
                <w:p w14:paraId="129A08E1" w14:textId="771002BD" w:rsidR="00147DA1" w:rsidRPr="004E561D" w:rsidRDefault="00147DA1" w:rsidP="000D4C12">
                  <w:pPr>
                    <w:spacing w:before="0"/>
                    <w:jc w:val="lef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От 1 500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000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р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ублей РФ</w:t>
                  </w:r>
                </w:p>
              </w:tc>
              <w:tc>
                <w:tcPr>
                  <w:tcW w:w="2736" w:type="dxa"/>
                </w:tcPr>
                <w:p w14:paraId="2B474429" w14:textId="687590D8" w:rsidR="00147DA1" w:rsidRPr="008D5254" w:rsidRDefault="00147DA1" w:rsidP="00147DA1">
                  <w:pPr>
                    <w:spacing w:before="0"/>
                    <w:jc w:val="both"/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</w:pPr>
                  <w:r w:rsidRPr="008D5254"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MOMENT GOLD</w:t>
                  </w:r>
                  <w:r w:rsidRPr="008D5254">
                    <w:rPr>
                      <w:rFonts w:ascii="Verdana" w:hAnsi="Verdana" w:cs="Arial"/>
                      <w:sz w:val="16"/>
                      <w:szCs w:val="16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869" w:type="dxa"/>
                </w:tcPr>
                <w:p w14:paraId="680EA46C" w14:textId="116571F0" w:rsidR="00147DA1" w:rsidRPr="004E561D" w:rsidRDefault="00147DA1" w:rsidP="000D4C12">
                  <w:pPr>
                    <w:spacing w:before="0"/>
                    <w:jc w:val="lef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E561D">
                    <w:rPr>
                      <w:rFonts w:ascii="Verdana" w:hAnsi="Verdana" w:cs="Arial"/>
                      <w:sz w:val="16"/>
                      <w:szCs w:val="16"/>
                    </w:rPr>
                    <w:t>Рубли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РФ</w:t>
                  </w:r>
                </w:p>
              </w:tc>
            </w:tr>
          </w:tbl>
          <w:p w14:paraId="6D62F6F0" w14:textId="2FC1B0A4" w:rsidR="00A0315E" w:rsidRPr="00107A65" w:rsidRDefault="00A0315E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E4C26" w:rsidRPr="00435602" w14:paraId="5D4C773A" w14:textId="77777777" w:rsidTr="000E083D">
        <w:tblPrEx>
          <w:shd w:val="clear" w:color="auto" w:fill="auto"/>
        </w:tblPrEx>
        <w:tc>
          <w:tcPr>
            <w:tcW w:w="2127" w:type="dxa"/>
          </w:tcPr>
          <w:p w14:paraId="769EFEB5" w14:textId="77777777" w:rsidR="000D4C12" w:rsidRPr="000D4C12" w:rsidRDefault="000D4C12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0"/>
                <w:szCs w:val="10"/>
              </w:rPr>
            </w:pPr>
          </w:p>
          <w:p w14:paraId="626B4815" w14:textId="62F54683" w:rsidR="00CE4C26" w:rsidRDefault="00A0315E" w:rsidP="000D4C12">
            <w:pPr>
              <w:spacing w:before="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10</w:t>
            </w:r>
            <w:r w:rsidR="00CE4C26">
              <w:rPr>
                <w:rFonts w:ascii="Verdana" w:eastAsia="Cambria" w:hAnsi="Verdana"/>
                <w:b/>
                <w:noProof/>
                <w:sz w:val="16"/>
                <w:szCs w:val="16"/>
              </w:rPr>
              <w:t>.</w:t>
            </w:r>
            <w:r w:rsidR="00107A65"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</w:t>
            </w:r>
            <w:r w:rsidR="00CE4C26">
              <w:rPr>
                <w:rFonts w:ascii="Verdana" w:eastAsia="Cambria" w:hAnsi="Verdana"/>
                <w:b/>
                <w:noProof/>
                <w:sz w:val="16"/>
                <w:szCs w:val="16"/>
              </w:rPr>
              <w:t>Способы направления обращений в Банк</w:t>
            </w:r>
          </w:p>
        </w:tc>
        <w:tc>
          <w:tcPr>
            <w:tcW w:w="8646" w:type="dxa"/>
          </w:tcPr>
          <w:p w14:paraId="41FAE260" w14:textId="77777777" w:rsidR="000D4C12" w:rsidRPr="000D4C12" w:rsidRDefault="000D4C12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8B941FE" w14:textId="50BB716A" w:rsidR="00CE4C26" w:rsidRPr="00107A65" w:rsidRDefault="00CE4C26" w:rsidP="000D4C12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14:paraId="06258A7D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электронной формы «Заявка на консультацию» на официальном сайте Банка (</w:t>
            </w:r>
            <w:hyperlink r:id="rId11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);</w:t>
            </w:r>
          </w:p>
          <w:p w14:paraId="693E8F63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hyperlink r:id="rId12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), «Задайте вопрос сотруднику Банка» («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on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line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chat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»);</w:t>
            </w:r>
          </w:p>
          <w:p w14:paraId="200FA8BA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Посредством электронного письма на корпоративный адрес электронной почты (e-mail: </w:t>
            </w:r>
            <w:hyperlink r:id="rId13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post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@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bbr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.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разделе «Реквизиты Банка»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web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-сайта);</w:t>
            </w:r>
          </w:p>
          <w:p w14:paraId="13C8A04B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</w:t>
            </w:r>
            <w:r w:rsidRPr="00107A65">
              <w:rPr>
                <w:rFonts w:ascii="Verdana" w:hAnsi="Verdana" w:cs="Arial"/>
                <w:sz w:val="16"/>
                <w:szCs w:val="16"/>
              </w:rPr>
              <w:t xml:space="preserve"> Интернет-Банка «ББР Онлайн» в личном кабинете клиента;</w:t>
            </w:r>
          </w:p>
          <w:p w14:paraId="12BA23FB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14:paraId="0A0319A5" w14:textId="4FD69B31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14:paraId="33FB9107" w14:textId="77777777" w:rsidR="00CE4C2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Через Контактное лицо/сотрудника ОПЕРО Банка устно;</w:t>
            </w:r>
          </w:p>
          <w:p w14:paraId="3A0E9A91" w14:textId="24CBD1EA" w:rsidR="002906E6" w:rsidRPr="00107A65" w:rsidRDefault="00CE4C26" w:rsidP="000D4C12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В Контактном центре Банка по тел. 8 800 220 40 00.</w:t>
            </w:r>
          </w:p>
        </w:tc>
      </w:tr>
    </w:tbl>
    <w:p w14:paraId="61C8A6A2" w14:textId="39CF5B7B" w:rsidR="0058725A" w:rsidRDefault="0058725A">
      <w:pPr>
        <w:spacing w:before="0" w:after="200" w:line="276" w:lineRule="auto"/>
        <w:jc w:val="left"/>
        <w:rPr>
          <w:rFonts w:ascii="Verdana" w:hAnsi="Verdana"/>
          <w:sz w:val="16"/>
          <w:szCs w:val="16"/>
        </w:rPr>
        <w:sectPr w:rsidR="0058725A" w:rsidSect="006350C9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14:paraId="49759080" w14:textId="77777777" w:rsidR="000D4C12" w:rsidRPr="000D4C12" w:rsidRDefault="000D4C12" w:rsidP="008B2C62">
      <w:pPr>
        <w:spacing w:before="0"/>
        <w:ind w:left="357"/>
        <w:outlineLvl w:val="0"/>
        <w:rPr>
          <w:rFonts w:ascii="Verdana" w:hAnsi="Verdana"/>
          <w:b/>
          <w:noProof/>
          <w:sz w:val="16"/>
          <w:szCs w:val="16"/>
        </w:rPr>
      </w:pPr>
    </w:p>
    <w:p w14:paraId="5FBF12D0" w14:textId="02B0B60E" w:rsidR="003830E8" w:rsidRDefault="00505693" w:rsidP="008B2C62">
      <w:pPr>
        <w:spacing w:before="0"/>
        <w:ind w:left="357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Паспорт продукта «Срочный вклад</w:t>
      </w:r>
      <w:r w:rsidR="002A2A02" w:rsidRPr="00692A95">
        <w:rPr>
          <w:rFonts w:ascii="Verdana" w:hAnsi="Verdana"/>
          <w:b/>
          <w:noProof/>
          <w:sz w:val="24"/>
          <w:szCs w:val="24"/>
        </w:rPr>
        <w:t xml:space="preserve"> </w:t>
      </w:r>
      <w:r w:rsidR="00B82E09">
        <w:rPr>
          <w:rFonts w:ascii="Verdana" w:hAnsi="Verdana"/>
          <w:b/>
          <w:noProof/>
          <w:sz w:val="24"/>
          <w:szCs w:val="24"/>
        </w:rPr>
        <w:t>«</w:t>
      </w:r>
      <w:r w:rsidR="000A76D6">
        <w:rPr>
          <w:rFonts w:ascii="Verdana" w:hAnsi="Verdana"/>
          <w:b/>
          <w:noProof/>
          <w:sz w:val="24"/>
          <w:szCs w:val="24"/>
        </w:rPr>
        <w:t>ВРЕМЯ НОВЫХ</w:t>
      </w:r>
      <w:r w:rsidR="002A2A02" w:rsidRPr="00692A95">
        <w:rPr>
          <w:rFonts w:ascii="Verdana" w:hAnsi="Verdana"/>
          <w:b/>
          <w:noProof/>
          <w:sz w:val="24"/>
          <w:szCs w:val="24"/>
        </w:rPr>
        <w:t>»</w:t>
      </w:r>
      <w:r>
        <w:rPr>
          <w:rFonts w:ascii="Verdana" w:hAnsi="Verdana"/>
          <w:b/>
          <w:noProof/>
          <w:sz w:val="24"/>
          <w:szCs w:val="24"/>
        </w:rPr>
        <w:t>»</w:t>
      </w:r>
    </w:p>
    <w:p w14:paraId="40419D30" w14:textId="77777777" w:rsidR="00017C3F" w:rsidRPr="00017C3F" w:rsidRDefault="00017C3F" w:rsidP="008B2C62">
      <w:pPr>
        <w:spacing w:before="0"/>
        <w:ind w:left="357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7650"/>
      </w:tblGrid>
      <w:tr w:rsidR="00872E1B" w14:paraId="73A24BA0" w14:textId="77777777" w:rsidTr="00017C3F">
        <w:trPr>
          <w:trHeight w:val="251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0381C4C" w14:textId="77777777" w:rsidR="00872E1B" w:rsidRPr="009A34D6" w:rsidRDefault="00872E1B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F30AE4" w14:paraId="5992CC51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DFD8E" w14:textId="21C1EAA9" w:rsidR="00F30AE4" w:rsidRPr="00872E1B" w:rsidRDefault="00F30AE4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 приема 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DF4F61F" w14:textId="0BE33332" w:rsidR="00F30AE4" w:rsidRPr="00194841" w:rsidRDefault="00F30AE4" w:rsidP="008C5751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24003F">
              <w:rPr>
                <w:rFonts w:ascii="Verdana" w:hAnsi="Verdana"/>
                <w:b/>
                <w:noProof/>
                <w:sz w:val="16"/>
                <w:szCs w:val="16"/>
              </w:rPr>
              <w:t xml:space="preserve">С </w:t>
            </w:r>
            <w:r w:rsidR="00603E3E" w:rsidRPr="0024003F">
              <w:rPr>
                <w:rFonts w:ascii="Verdana" w:hAnsi="Verdana"/>
                <w:b/>
                <w:noProof/>
                <w:sz w:val="16"/>
                <w:szCs w:val="16"/>
              </w:rPr>
              <w:t>24.</w:t>
            </w:r>
            <w:r w:rsidR="00147DA1" w:rsidRPr="0024003F">
              <w:rPr>
                <w:rFonts w:ascii="Verdana" w:hAnsi="Verdana"/>
                <w:b/>
                <w:noProof/>
                <w:sz w:val="16"/>
                <w:szCs w:val="16"/>
              </w:rPr>
              <w:t>02.</w:t>
            </w:r>
            <w:r w:rsidR="00147DA1" w:rsidRPr="00BB44A3">
              <w:rPr>
                <w:rFonts w:ascii="Verdana" w:hAnsi="Verdana"/>
                <w:b/>
                <w:noProof/>
                <w:sz w:val="16"/>
                <w:szCs w:val="16"/>
              </w:rPr>
              <w:t xml:space="preserve">2022 </w:t>
            </w:r>
            <w:r w:rsidR="00147DA1" w:rsidRPr="00683286">
              <w:rPr>
                <w:rFonts w:ascii="Verdana" w:hAnsi="Verdana"/>
                <w:b/>
                <w:noProof/>
                <w:sz w:val="16"/>
                <w:szCs w:val="16"/>
              </w:rPr>
              <w:t xml:space="preserve">по </w:t>
            </w:r>
            <w:r w:rsidR="009941E6" w:rsidRPr="00683286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24003F" w:rsidRPr="00683286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147DA1" w:rsidRPr="00683286">
              <w:rPr>
                <w:rFonts w:ascii="Verdana" w:hAnsi="Verdana"/>
                <w:b/>
                <w:noProof/>
                <w:sz w:val="16"/>
                <w:szCs w:val="16"/>
              </w:rPr>
              <w:t>.</w:t>
            </w:r>
            <w:r w:rsidR="009941E6" w:rsidRPr="00683286">
              <w:rPr>
                <w:rFonts w:ascii="Verdana" w:hAnsi="Verdana"/>
                <w:b/>
                <w:noProof/>
                <w:sz w:val="16"/>
                <w:szCs w:val="16"/>
              </w:rPr>
              <w:t>0</w:t>
            </w:r>
            <w:r w:rsidR="008C5751" w:rsidRPr="00683286">
              <w:rPr>
                <w:rFonts w:ascii="Verdana" w:hAnsi="Verdana"/>
                <w:b/>
                <w:noProof/>
                <w:sz w:val="16"/>
                <w:szCs w:val="16"/>
              </w:rPr>
              <w:t>8</w:t>
            </w:r>
            <w:r w:rsidR="00147DA1" w:rsidRPr="00683286">
              <w:rPr>
                <w:rFonts w:ascii="Verdana" w:hAnsi="Verdana"/>
                <w:b/>
                <w:noProof/>
                <w:sz w:val="16"/>
                <w:szCs w:val="16"/>
              </w:rPr>
              <w:t>.2022</w:t>
            </w:r>
            <w:r w:rsidRPr="00683286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  <w:r w:rsidR="000D4C12" w:rsidRPr="00683286">
              <w:rPr>
                <w:rFonts w:ascii="Verdana" w:hAnsi="Verdana"/>
                <w:b/>
                <w:noProof/>
                <w:sz w:val="16"/>
                <w:szCs w:val="16"/>
              </w:rPr>
              <w:t>(</w:t>
            </w:r>
            <w:r w:rsidR="000D4C12" w:rsidRPr="00474052">
              <w:rPr>
                <w:rFonts w:ascii="Verdana" w:hAnsi="Verdana"/>
                <w:b/>
                <w:noProof/>
                <w:sz w:val="16"/>
                <w:szCs w:val="16"/>
              </w:rPr>
              <w:t>включительно)</w:t>
            </w:r>
            <w:r w:rsidR="000D4C12" w:rsidRPr="00474052">
              <w:rPr>
                <w:rStyle w:val="af7"/>
                <w:rFonts w:ascii="Verdana" w:hAnsi="Verdana"/>
                <w:b/>
                <w:noProof/>
                <w:sz w:val="16"/>
                <w:szCs w:val="16"/>
              </w:rPr>
              <w:footnoteReference w:id="2"/>
            </w:r>
            <w:r w:rsidR="000D4C12" w:rsidRPr="00474052">
              <w:rPr>
                <w:rFonts w:ascii="Verdana" w:hAnsi="Verdana"/>
                <w:b/>
                <w:noProof/>
                <w:sz w:val="16"/>
                <w:szCs w:val="16"/>
              </w:rPr>
              <w:t>.</w:t>
            </w:r>
          </w:p>
        </w:tc>
      </w:tr>
      <w:tr w:rsidR="00BF6501" w14:paraId="236480E3" w14:textId="77777777" w:rsidTr="00BD3D76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02D3E" w14:textId="3D767C51" w:rsidR="00BF6501" w:rsidRPr="00BF6501" w:rsidRDefault="00BF6501" w:rsidP="003D30F7">
            <w:pPr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F45CC7">
              <w:rPr>
                <w:rFonts w:ascii="Verdana" w:hAnsi="Verdana"/>
                <w:b/>
                <w:noProof/>
                <w:sz w:val="16"/>
                <w:szCs w:val="16"/>
              </w:rPr>
              <w:t>Вклад распространяется на Новых клиентов</w:t>
            </w:r>
            <w:r w:rsidRPr="00F45CC7">
              <w:rPr>
                <w:rStyle w:val="af7"/>
                <w:rFonts w:ascii="Verdana" w:hAnsi="Verdana"/>
                <w:b/>
                <w:noProof/>
                <w:sz w:val="16"/>
                <w:szCs w:val="16"/>
              </w:rPr>
              <w:footnoteReference w:id="3"/>
            </w:r>
            <w:r w:rsidRPr="00F45CC7">
              <w:rPr>
                <w:rFonts w:ascii="Verdana" w:hAnsi="Verdana"/>
                <w:b/>
                <w:noProof/>
                <w:sz w:val="16"/>
                <w:szCs w:val="16"/>
              </w:rPr>
              <w:t xml:space="preserve">, а также на действующих клиентов с </w:t>
            </w:r>
            <w:r w:rsidR="003D30F7" w:rsidRPr="00F45CC7">
              <w:rPr>
                <w:rFonts w:ascii="Verdana" w:hAnsi="Verdana"/>
                <w:b/>
                <w:noProof/>
                <w:sz w:val="16"/>
                <w:szCs w:val="16"/>
              </w:rPr>
              <w:t>н</w:t>
            </w:r>
            <w:r w:rsidRPr="00F45CC7">
              <w:rPr>
                <w:rFonts w:ascii="Verdana" w:hAnsi="Verdana"/>
                <w:b/>
                <w:noProof/>
                <w:sz w:val="16"/>
                <w:szCs w:val="16"/>
              </w:rPr>
              <w:t>овыми ден</w:t>
            </w:r>
            <w:r w:rsidR="003D30F7" w:rsidRPr="00F45CC7">
              <w:rPr>
                <w:rFonts w:ascii="Verdana" w:hAnsi="Verdana"/>
                <w:b/>
                <w:noProof/>
                <w:sz w:val="16"/>
                <w:szCs w:val="16"/>
              </w:rPr>
              <w:t>ьгами</w:t>
            </w:r>
            <w:r w:rsidR="00D5179E" w:rsidRPr="00F45CC7">
              <w:rPr>
                <w:rStyle w:val="af7"/>
                <w:rFonts w:ascii="Verdana" w:hAnsi="Verdana"/>
                <w:b/>
                <w:noProof/>
                <w:sz w:val="16"/>
                <w:szCs w:val="16"/>
              </w:rPr>
              <w:footnoteReference w:id="4"/>
            </w:r>
            <w:r w:rsidRPr="00F45CC7">
              <w:rPr>
                <w:rFonts w:ascii="Verdana" w:hAnsi="Verdana"/>
                <w:b/>
                <w:noProof/>
                <w:sz w:val="16"/>
                <w:szCs w:val="16"/>
              </w:rPr>
              <w:t>.</w:t>
            </w:r>
          </w:p>
        </w:tc>
      </w:tr>
      <w:tr w:rsidR="00505693" w14:paraId="27DF7226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C25EC" w14:textId="77777777" w:rsidR="00505693" w:rsidRPr="00872E1B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Сумма </w:t>
            </w:r>
            <w:r w:rsidR="00711EC1">
              <w:rPr>
                <w:rFonts w:ascii="Verdana" w:hAnsi="Verdana"/>
                <w:b/>
                <w:noProof/>
                <w:sz w:val="16"/>
                <w:szCs w:val="16"/>
              </w:rPr>
              <w:t xml:space="preserve">и валюта </w:t>
            </w:r>
            <w:r w:rsidRPr="00872E1B">
              <w:rPr>
                <w:rFonts w:ascii="Verdana" w:hAnsi="Verdana"/>
                <w:b/>
                <w:noProof/>
                <w:sz w:val="16"/>
                <w:szCs w:val="16"/>
              </w:rPr>
              <w:t>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2879EB0" w14:textId="637297BF" w:rsidR="00505693" w:rsidRPr="00194841" w:rsidRDefault="00C96069" w:rsidP="0091201C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194841">
              <w:rPr>
                <w:rFonts w:ascii="Verdana" w:hAnsi="Verdana"/>
                <w:noProof/>
                <w:sz w:val="16"/>
                <w:szCs w:val="16"/>
              </w:rPr>
              <w:t>О</w:t>
            </w:r>
            <w:r w:rsidR="00872E1B" w:rsidRPr="00194841">
              <w:rPr>
                <w:rFonts w:ascii="Verdana" w:hAnsi="Verdana"/>
                <w:noProof/>
                <w:sz w:val="16"/>
                <w:szCs w:val="16"/>
              </w:rPr>
              <w:t xml:space="preserve">т </w:t>
            </w:r>
            <w:r w:rsidR="0091201C" w:rsidRPr="00603E3E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="00147DA1">
              <w:rPr>
                <w:rFonts w:ascii="Verdana" w:hAnsi="Verdana"/>
                <w:noProof/>
                <w:sz w:val="16"/>
                <w:szCs w:val="16"/>
              </w:rPr>
              <w:t>0</w:t>
            </w:r>
            <w:r w:rsidR="00872E1B" w:rsidRPr="00194841">
              <w:rPr>
                <w:rFonts w:ascii="Verdana" w:hAnsi="Verdana"/>
                <w:noProof/>
                <w:sz w:val="16"/>
                <w:szCs w:val="16"/>
              </w:rPr>
              <w:t>0 000 рублей РФ.</w:t>
            </w:r>
          </w:p>
        </w:tc>
      </w:tr>
      <w:tr w:rsidR="00505693" w14:paraId="024B7F4E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D5BA" w14:textId="77777777" w:rsidR="00505693" w:rsidRPr="00872E1B" w:rsidRDefault="00872E1B" w:rsidP="00505693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 вклада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0561AB7" w14:textId="6FA3E3F6" w:rsidR="00505693" w:rsidRDefault="00147DA1" w:rsidP="00147DA1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1 095</w:t>
            </w:r>
            <w:r w:rsidR="00872E1B" w:rsidRPr="00692A95">
              <w:rPr>
                <w:rFonts w:ascii="Verdana" w:eastAsia="Cambria" w:hAnsi="Verdana"/>
                <w:noProof/>
                <w:sz w:val="16"/>
                <w:szCs w:val="16"/>
              </w:rPr>
              <w:t xml:space="preserve"> дней.</w:t>
            </w:r>
          </w:p>
        </w:tc>
      </w:tr>
      <w:tr w:rsidR="00505693" w14:paraId="018AEF18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75E2" w14:textId="770C8309" w:rsidR="00505693" w:rsidRPr="00872E1B" w:rsidRDefault="00711EC1" w:rsidP="00757631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Д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>истанционно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 обслуживани</w:t>
            </w:r>
            <w:r w:rsidR="00757631"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A3A16D6" w14:textId="1FFEE761" w:rsidR="00505693" w:rsidRPr="00F10C69" w:rsidRDefault="00F10C69" w:rsidP="0004477B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  <w:highlight w:val="yellow"/>
              </w:rPr>
            </w:pPr>
            <w:r w:rsidRPr="00E54669">
              <w:rPr>
                <w:rFonts w:ascii="Verdana" w:hAnsi="Verdana"/>
                <w:noProof/>
                <w:sz w:val="16"/>
                <w:szCs w:val="16"/>
              </w:rPr>
              <w:t>Применимо</w:t>
            </w:r>
            <w:r w:rsidR="00BC7E48" w:rsidRPr="00E54669"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 xml:space="preserve"> согласно п.</w:t>
            </w:r>
            <w:r w:rsidR="009B23FB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E54669">
              <w:rPr>
                <w:rFonts w:ascii="Verdana" w:hAnsi="Verdana"/>
                <w:noProof/>
                <w:sz w:val="16"/>
                <w:szCs w:val="16"/>
              </w:rPr>
              <w:t>8 Общих положений.</w:t>
            </w:r>
          </w:p>
        </w:tc>
      </w:tr>
      <w:tr w:rsidR="00505693" w14:paraId="4FBB7AD3" w14:textId="77777777" w:rsidTr="00BF65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31155" w14:textId="77777777" w:rsidR="00505693" w:rsidRPr="00872E1B" w:rsidRDefault="00A30ED4" w:rsidP="00A30ED4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З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>аключени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е</w:t>
            </w:r>
            <w:r w:rsidR="00872E1B">
              <w:rPr>
                <w:rFonts w:ascii="Verdana" w:hAnsi="Verdana"/>
                <w:b/>
                <w:noProof/>
                <w:sz w:val="16"/>
                <w:szCs w:val="16"/>
              </w:rPr>
              <w:t xml:space="preserve"> иных договоров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2BCCAC2" w14:textId="77777777" w:rsidR="00505693" w:rsidRDefault="00A30ED4" w:rsidP="00A30ED4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применимо</w:t>
            </w:r>
            <w:r w:rsidR="00467FA2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C74B51" w:rsidRPr="00017C3F" w14:paraId="1B8A6A66" w14:textId="77777777" w:rsidTr="00017C3F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663BE5A" w14:textId="77777777" w:rsidR="00C74B51" w:rsidRPr="00017C3F" w:rsidRDefault="00C74B51" w:rsidP="00017C3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>ПРОЦЕНТ</w:t>
            </w:r>
            <w:r w:rsidR="00711EC1" w:rsidRPr="00017C3F">
              <w:rPr>
                <w:rFonts w:ascii="Verdana" w:hAnsi="Verdana"/>
                <w:b/>
                <w:noProof/>
                <w:sz w:val="18"/>
                <w:szCs w:val="18"/>
              </w:rPr>
              <w:t>Н</w:t>
            </w: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>Ы</w:t>
            </w:r>
            <w:r w:rsidR="00711EC1" w:rsidRPr="00017C3F">
              <w:rPr>
                <w:rFonts w:ascii="Verdana" w:hAnsi="Verdana"/>
                <w:b/>
                <w:noProof/>
                <w:sz w:val="18"/>
                <w:szCs w:val="18"/>
              </w:rPr>
              <w:t>Е СТАВКИ</w:t>
            </w:r>
          </w:p>
        </w:tc>
      </w:tr>
      <w:tr w:rsidR="008F5B7F" w14:paraId="47A39BAE" w14:textId="77777777" w:rsidTr="00BF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gridSpan w:val="3"/>
          </w:tcPr>
          <w:p w14:paraId="1206C9BB" w14:textId="77777777" w:rsidR="003C0C06" w:rsidRDefault="003C0C06" w:rsidP="003C0C06">
            <w:pPr>
              <w:spacing w:before="0"/>
              <w:ind w:left="357"/>
              <w:outlineLvl w:val="0"/>
              <w:rPr>
                <w:rFonts w:ascii="Verdana" w:hAnsi="Verdana"/>
                <w:b/>
                <w:noProof/>
                <w:sz w:val="10"/>
                <w:szCs w:val="10"/>
              </w:rPr>
            </w:pPr>
          </w:p>
          <w:tbl>
            <w:tblPr>
              <w:tblW w:w="10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111"/>
              <w:gridCol w:w="4884"/>
            </w:tblGrid>
            <w:tr w:rsidR="009A365D" w:rsidRPr="00D13BB4" w14:paraId="6F5EA1C9" w14:textId="77777777" w:rsidTr="009A365D">
              <w:trPr>
                <w:trHeight w:val="284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D26B" w14:textId="77777777" w:rsidR="009A365D" w:rsidRPr="00D13BB4" w:rsidRDefault="009A365D" w:rsidP="003C0C06">
                  <w:pPr>
                    <w:spacing w:before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D13BB4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Валюта вклада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6114A" w14:textId="0CFE250C" w:rsidR="009A365D" w:rsidRPr="00D13BB4" w:rsidRDefault="009A365D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Сумма вклада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CFBFA" w14:textId="77777777" w:rsidR="009A365D" w:rsidRPr="00D13BB4" w:rsidRDefault="009A365D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 w:rsidRPr="00D13BB4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Срок,</w:t>
                  </w:r>
                  <w:r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 xml:space="preserve"> в днях/Ставка</w:t>
                  </w:r>
                  <w:r w:rsidRPr="00D13BB4"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, в % годовых</w:t>
                  </w:r>
                </w:p>
              </w:tc>
            </w:tr>
            <w:tr w:rsidR="009A365D" w:rsidRPr="00D13BB4" w14:paraId="3AF79051" w14:textId="77777777" w:rsidTr="009A365D">
              <w:trPr>
                <w:trHeight w:val="284"/>
              </w:trPr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1A105" w14:textId="77777777" w:rsidR="009A365D" w:rsidRPr="00D13BB4" w:rsidRDefault="009A365D" w:rsidP="003C0C06">
                  <w:pPr>
                    <w:spacing w:before="0"/>
                    <w:rPr>
                      <w:rFonts w:ascii="Verdana" w:eastAsia="Cambri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2A380" w14:textId="1AE97479" w:rsidR="009A365D" w:rsidRPr="00D13BB4" w:rsidRDefault="009A365D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74794" w14:textId="6E32FBB0" w:rsidR="009A365D" w:rsidRPr="00D13BB4" w:rsidRDefault="009A365D" w:rsidP="003C0C06">
                  <w:pPr>
                    <w:spacing w:before="0"/>
                    <w:outlineLvl w:val="0"/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Verdana" w:eastAsia="Cambria" w:hAnsi="Verdana"/>
                      <w:b/>
                      <w:noProof/>
                      <w:sz w:val="16"/>
                      <w:szCs w:val="16"/>
                    </w:rPr>
                    <w:t>1 095</w:t>
                  </w:r>
                </w:p>
              </w:tc>
            </w:tr>
            <w:tr w:rsidR="009A365D" w:rsidRPr="00D13BB4" w14:paraId="47702A70" w14:textId="77777777" w:rsidTr="009A365D">
              <w:trPr>
                <w:trHeight w:val="399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83C42" w14:textId="77777777" w:rsidR="009A365D" w:rsidRPr="00D13BB4" w:rsidRDefault="009A365D" w:rsidP="003C0C06">
                  <w:pPr>
                    <w:spacing w:before="0"/>
                    <w:jc w:val="left"/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</w:pPr>
                  <w:r w:rsidRPr="00D13BB4">
                    <w:rPr>
                      <w:rFonts w:ascii="Verdana" w:eastAsia="Cambria" w:hAnsi="Verdana" w:cs="Arial"/>
                      <w:bCs/>
                      <w:sz w:val="16"/>
                      <w:szCs w:val="16"/>
                    </w:rPr>
                    <w:t>Рубли РФ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08615" w14:textId="780CEE43" w:rsidR="009A365D" w:rsidRPr="00D13BB4" w:rsidRDefault="009A365D" w:rsidP="00DD13E2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D13BB4">
                    <w:rPr>
                      <w:rFonts w:ascii="Verdana" w:eastAsia="Cambria" w:hAnsi="Verdana" w:cs="Arial"/>
                      <w:sz w:val="16"/>
                      <w:szCs w:val="16"/>
                    </w:rPr>
                    <w:t xml:space="preserve">от </w:t>
                  </w:r>
                  <w:r w:rsidR="00DD13E2">
                    <w:rPr>
                      <w:rFonts w:ascii="Verdana" w:eastAsia="Cambria" w:hAnsi="Verdana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Verdana" w:eastAsia="Cambria" w:hAnsi="Verdana" w:cs="Arial"/>
                      <w:sz w:val="16"/>
                      <w:szCs w:val="16"/>
                    </w:rPr>
                    <w:t>0</w:t>
                  </w:r>
                  <w:r w:rsidRPr="00D13BB4">
                    <w:rPr>
                      <w:rFonts w:ascii="Verdana" w:eastAsia="Cambria" w:hAnsi="Verdana" w:cs="Arial"/>
                      <w:sz w:val="16"/>
                      <w:szCs w:val="16"/>
                    </w:rPr>
                    <w:t>0 000</w:t>
                  </w:r>
                </w:p>
              </w:tc>
              <w:tc>
                <w:tcPr>
                  <w:tcW w:w="4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4BFE7" w14:textId="173CFA3B" w:rsidR="009A365D" w:rsidRPr="00D13BB4" w:rsidRDefault="00683286" w:rsidP="0024003F">
                  <w:pPr>
                    <w:spacing w:before="0"/>
                    <w:rPr>
                      <w:rFonts w:ascii="Verdana" w:hAnsi="Verdana"/>
                      <w:sz w:val="16"/>
                      <w:szCs w:val="16"/>
                    </w:rPr>
                  </w:pPr>
                  <w:bookmarkStart w:id="0" w:name="_GoBack"/>
                  <w:r w:rsidRPr="00195A4F">
                    <w:rPr>
                      <w:rFonts w:ascii="Verdana" w:hAnsi="Verdana"/>
                      <w:sz w:val="16"/>
                      <w:szCs w:val="16"/>
                    </w:rPr>
                    <w:t>8.55</w:t>
                  </w:r>
                  <w:bookmarkEnd w:id="0"/>
                </w:p>
              </w:tc>
            </w:tr>
          </w:tbl>
          <w:p w14:paraId="65F01D5E" w14:textId="396DA1A6" w:rsidR="008F5B7F" w:rsidRPr="00B57BF1" w:rsidRDefault="008F5B7F" w:rsidP="00037B3B">
            <w:pPr>
              <w:jc w:val="both"/>
              <w:rPr>
                <w:rFonts w:ascii="Verdana" w:eastAsia="Cambria" w:hAnsi="Verdana"/>
                <w:noProof/>
                <w:sz w:val="10"/>
                <w:szCs w:val="10"/>
              </w:rPr>
            </w:pPr>
          </w:p>
        </w:tc>
      </w:tr>
      <w:tr w:rsidR="00C74B51" w14:paraId="577952C0" w14:textId="77777777" w:rsidTr="00BF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14:paraId="4F27E9B4" w14:textId="77777777" w:rsidR="00C74B51" w:rsidRPr="00C74B51" w:rsidRDefault="00C74B51" w:rsidP="00503DB5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 w:rsidR="00503DB5"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925" w:type="dxa"/>
            <w:gridSpan w:val="2"/>
          </w:tcPr>
          <w:p w14:paraId="4C8CC126" w14:textId="65394B69" w:rsidR="006D36E2" w:rsidRPr="008D5254" w:rsidRDefault="006D36E2" w:rsidP="006D36E2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8D5254">
              <w:rPr>
                <w:rFonts w:ascii="Verdana" w:eastAsia="Cambria" w:hAnsi="Verdana"/>
                <w:noProof/>
                <w:sz w:val="16"/>
                <w:szCs w:val="16"/>
              </w:rPr>
              <w:t>Выплата процентов осуществляется (порядок выплаты определяется в договоре вклада, на выбор клиента):</w:t>
            </w:r>
          </w:p>
          <w:p w14:paraId="370B8207" w14:textId="089BA5AF" w:rsidR="006D36E2" w:rsidRPr="008D5254" w:rsidRDefault="006D36E2" w:rsidP="006D36E2">
            <w:pPr>
              <w:pStyle w:val="ab"/>
              <w:numPr>
                <w:ilvl w:val="1"/>
                <w:numId w:val="45"/>
              </w:numPr>
              <w:ind w:left="36" w:firstLine="283"/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8D5254">
              <w:rPr>
                <w:rFonts w:ascii="Verdana" w:hAnsi="Verdana"/>
                <w:sz w:val="16"/>
                <w:szCs w:val="16"/>
              </w:rPr>
              <w:t>каждые 6 (шесть) месяцев, в дату, аналогичную дате открытия/продления договора и в конце срока вклада на счет банковской карты клиента, выпущенной Банком</w:t>
            </w:r>
            <w:r w:rsidR="00325AB7" w:rsidRPr="008D5254">
              <w:rPr>
                <w:rFonts w:ascii="Verdana" w:hAnsi="Verdana"/>
                <w:sz w:val="16"/>
                <w:szCs w:val="16"/>
              </w:rPr>
              <w:t xml:space="preserve"> (валюта вклада и счета совпадают)</w:t>
            </w:r>
            <w:r w:rsidRPr="008D5254">
              <w:rPr>
                <w:rFonts w:ascii="Verdana" w:eastAsia="Cambria" w:hAnsi="Verdana"/>
                <w:noProof/>
                <w:sz w:val="16"/>
                <w:szCs w:val="16"/>
              </w:rPr>
              <w:t>;</w:t>
            </w:r>
          </w:p>
          <w:p w14:paraId="493D808C" w14:textId="2A1A788D" w:rsidR="00C74B51" w:rsidRPr="00B67826" w:rsidRDefault="006D36E2" w:rsidP="001457BD">
            <w:pPr>
              <w:pStyle w:val="ab"/>
              <w:numPr>
                <w:ilvl w:val="0"/>
                <w:numId w:val="45"/>
              </w:numPr>
              <w:ind w:left="3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8D5254">
              <w:rPr>
                <w:rFonts w:ascii="Verdana" w:eastAsia="Cambria" w:hAnsi="Verdana"/>
                <w:noProof/>
                <w:sz w:val="16"/>
                <w:szCs w:val="16"/>
              </w:rPr>
              <w:t xml:space="preserve">в конце срока </w:t>
            </w:r>
            <w:r w:rsidR="001457BD" w:rsidRPr="008D5254">
              <w:rPr>
                <w:rFonts w:ascii="Verdana" w:eastAsia="Cambria" w:hAnsi="Verdana"/>
                <w:noProof/>
                <w:sz w:val="16"/>
                <w:szCs w:val="16"/>
              </w:rPr>
              <w:t>на счет вклада (капитализация).</w:t>
            </w:r>
          </w:p>
        </w:tc>
      </w:tr>
      <w:tr w:rsidR="00C74B51" w14:paraId="15067343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4686C0F" w14:textId="77777777" w:rsidR="00C74B51" w:rsidRPr="009A34D6" w:rsidRDefault="00C74B51" w:rsidP="00017C3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>ОПЕРАЦИИ ПО ВКЛАДУ</w:t>
            </w:r>
          </w:p>
        </w:tc>
      </w:tr>
      <w:tr w:rsidR="00C74B51" w14:paraId="769BBA67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8095D3" w14:textId="77777777" w:rsidR="00C74B51" w:rsidRPr="007D14E7" w:rsidRDefault="00C74B51" w:rsidP="007D14E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23D38" w14:textId="75E1BF08" w:rsidR="006F4617" w:rsidRDefault="00147DA1" w:rsidP="00147DA1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Дополнительные взносы принимаются в течение первых</w:t>
            </w:r>
            <w:r w:rsidR="006F4617">
              <w:rPr>
                <w:rFonts w:ascii="Verdana" w:eastAsia="Cambria" w:hAnsi="Verdana"/>
                <w:noProof/>
                <w:sz w:val="16"/>
                <w:szCs w:val="16"/>
              </w:rPr>
              <w:t xml:space="preserve"> 15</w:t>
            </w:r>
            <w:r w:rsidR="00B62A98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B62A98" w:rsidRPr="00B67826">
              <w:rPr>
                <w:rFonts w:ascii="Verdana" w:eastAsia="Cambria" w:hAnsi="Verdana"/>
                <w:noProof/>
                <w:sz w:val="16"/>
                <w:szCs w:val="16"/>
              </w:rPr>
              <w:t>календарных</w:t>
            </w:r>
            <w:r w:rsidR="006F4617" w:rsidRPr="00B67826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6F4617">
              <w:rPr>
                <w:rFonts w:ascii="Verdana" w:eastAsia="Cambria" w:hAnsi="Verdana"/>
                <w:noProof/>
                <w:sz w:val="16"/>
                <w:szCs w:val="16"/>
              </w:rPr>
              <w:t>дней срока действия вклада.</w:t>
            </w:r>
          </w:p>
          <w:p w14:paraId="0496542A" w14:textId="77777777" w:rsidR="006F4617" w:rsidRPr="00D170D6" w:rsidRDefault="006F4617" w:rsidP="006F4617">
            <w:pPr>
              <w:jc w:val="both"/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</w:pPr>
            <w:r w:rsidRPr="00D170D6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Минимальная сумма пополнения зависит от способа поступления денежных средств:</w:t>
            </w:r>
          </w:p>
          <w:p w14:paraId="16278E46" w14:textId="09440C63" w:rsidR="006F4617" w:rsidRPr="006F4617" w:rsidRDefault="006F4617" w:rsidP="006F4617">
            <w:pPr>
              <w:pStyle w:val="ab"/>
              <w:numPr>
                <w:ilvl w:val="0"/>
                <w:numId w:val="39"/>
              </w:numPr>
              <w:jc w:val="both"/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</w:pPr>
            <w:r w:rsidRPr="006F4617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наличными через кассу Банка – 100 000 рублей РФ;</w:t>
            </w:r>
          </w:p>
          <w:p w14:paraId="5CEFCD16" w14:textId="0689E40E" w:rsidR="007D14E7" w:rsidRDefault="006F4617" w:rsidP="006F4617">
            <w:pPr>
              <w:pStyle w:val="ab"/>
              <w:numPr>
                <w:ilvl w:val="0"/>
                <w:numId w:val="39"/>
              </w:numPr>
              <w:jc w:val="both"/>
            </w:pPr>
            <w:r w:rsidRPr="006F4617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безналичным – без ограничения.</w:t>
            </w:r>
          </w:p>
        </w:tc>
      </w:tr>
      <w:tr w:rsidR="00C74B51" w14:paraId="5E95C81E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4AF375" w14:textId="77777777" w:rsidR="00C74B51" w:rsidRPr="007D14E7" w:rsidRDefault="007D14E7" w:rsidP="007D14E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ABB08" w14:textId="6322154D" w:rsidR="00C74B51" w:rsidRDefault="007D14E7" w:rsidP="00147D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Не допускаются</w:t>
            </w:r>
            <w:r w:rsidR="00147DA1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A761C3" w14:paraId="17713A2D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32B192A" w14:textId="77777777" w:rsidR="00A761C3" w:rsidRPr="009A34D6" w:rsidRDefault="00A761C3" w:rsidP="004952F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>ПРЕКРАЩЕНИЕ ДОГОВОРА ВКЛАДА</w:t>
            </w:r>
          </w:p>
        </w:tc>
      </w:tr>
      <w:tr w:rsidR="003A0CBD" w:rsidRPr="009335AD" w14:paraId="52AE3671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D1829F" w14:textId="77777777" w:rsidR="003A0CBD" w:rsidRPr="00371FAB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435602">
              <w:rPr>
                <w:rFonts w:ascii="Verdana" w:hAnsi="Verdana"/>
                <w:b/>
                <w:sz w:val="16"/>
                <w:szCs w:val="16"/>
              </w:rPr>
              <w:t>По инициативе Банка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0965" w14:textId="68CC0E8E" w:rsidR="003A0CBD" w:rsidRPr="00435602" w:rsidRDefault="003A0CBD" w:rsidP="003A0CB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Прекращение </w:t>
            </w:r>
            <w:r w:rsidR="00D36212">
              <w:rPr>
                <w:rFonts w:ascii="Verdana" w:hAnsi="Verdana"/>
                <w:sz w:val="16"/>
                <w:szCs w:val="16"/>
              </w:rPr>
              <w:t xml:space="preserve">договора </w:t>
            </w:r>
            <w:r>
              <w:rPr>
                <w:rFonts w:ascii="Verdana" w:hAnsi="Verdana"/>
                <w:sz w:val="16"/>
                <w:szCs w:val="16"/>
              </w:rPr>
              <w:t>в одностороннем порядке не допускается, за исключением случаев, установленных п. 4 Общих положений.</w:t>
            </w:r>
          </w:p>
        </w:tc>
      </w:tr>
      <w:tr w:rsidR="003A0CBD" w14:paraId="3FA047E0" w14:textId="77777777" w:rsidTr="00BF6501">
        <w:trPr>
          <w:trHeight w:val="4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CA30D7" w14:textId="7DA1E2C8" w:rsidR="003A0CBD" w:rsidRPr="00C3676C" w:rsidRDefault="003A0CBD" w:rsidP="00B57BF1">
            <w:pPr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 инициативе клиента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F5C9A" w14:textId="5B2A32D6" w:rsidR="003A0CBD" w:rsidRDefault="00920440" w:rsidP="003C0C0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В случае досрочного расторжения договора вклада</w:t>
            </w:r>
            <w:r w:rsidR="00B57BF1">
              <w:rPr>
                <w:rFonts w:ascii="Verdana" w:eastAsia="Cambria" w:hAnsi="Verdana"/>
                <w:noProof/>
                <w:sz w:val="16"/>
                <w:szCs w:val="16"/>
              </w:rPr>
              <w:t xml:space="preserve"> уплаченные проценты пересчитываются по ставке вклада «До востребования». Излишне выплаченные проценты удерживаются из суммы вклада.</w:t>
            </w:r>
          </w:p>
        </w:tc>
      </w:tr>
      <w:tr w:rsidR="003A0CBD" w14:paraId="32E02411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2449B" w14:textId="5D6D461B" w:rsidR="003A0CBD" w:rsidRPr="007D14E7" w:rsidRDefault="003A0CBD" w:rsidP="00920440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8628" w14:textId="77777777" w:rsidR="000617CB" w:rsidRDefault="003A0CBD" w:rsidP="004952FC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Выплата вклада и процентов в дату окончания договора </w:t>
            </w:r>
            <w:r w:rsidR="00920440">
              <w:rPr>
                <w:rFonts w:ascii="Verdana" w:eastAsia="Cambria" w:hAnsi="Verdana"/>
                <w:noProof/>
                <w:sz w:val="16"/>
                <w:szCs w:val="16"/>
              </w:rPr>
              <w:t xml:space="preserve">или в случае досрочного расторжения договора вклада 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производится наличными средствами или безналично по </w:t>
            </w:r>
            <w:r w:rsidRPr="00435602">
              <w:rPr>
                <w:rFonts w:ascii="Verdana" w:eastAsia="Cambria" w:hAnsi="Verdana"/>
                <w:noProof/>
                <w:sz w:val="16"/>
                <w:szCs w:val="16"/>
              </w:rPr>
              <w:t>реквизитам клиента, если иное не установлено договором вклада.</w:t>
            </w:r>
            <w:r w:rsidR="00202EFE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</w:p>
          <w:p w14:paraId="233E94D3" w14:textId="0EF31EEC" w:rsidR="003A0CBD" w:rsidRDefault="00202EFE" w:rsidP="004952F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 xml:space="preserve">Если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 xml:space="preserve">клиент не востребовал вклад в установленную </w:t>
            </w:r>
            <w:r w:rsidR="00756FCC">
              <w:rPr>
                <w:rFonts w:ascii="Verdana" w:eastAsia="Cambria" w:hAnsi="Verdana"/>
                <w:noProof/>
                <w:sz w:val="16"/>
                <w:szCs w:val="16"/>
              </w:rPr>
              <w:t xml:space="preserve">договором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>дату, то Банк поизводит пролонгацию вклада согласно п.</w:t>
            </w:r>
            <w:r w:rsidR="00014633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9C2745">
              <w:rPr>
                <w:rFonts w:ascii="Verdana" w:eastAsia="Cambria" w:hAnsi="Verdana"/>
                <w:noProof/>
                <w:sz w:val="16"/>
                <w:szCs w:val="16"/>
              </w:rPr>
              <w:t>7 Общих положений.</w:t>
            </w:r>
          </w:p>
        </w:tc>
      </w:tr>
      <w:tr w:rsidR="003A0CBD" w14:paraId="0256B1C0" w14:textId="77777777" w:rsidTr="00BF6501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BD4809B" w14:textId="77777777" w:rsidR="003A0CBD" w:rsidRPr="005E362F" w:rsidRDefault="003A0CBD" w:rsidP="003A0CB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E362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3A0CBD" w14:paraId="1E1A8F53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EDB464" w14:textId="77777777" w:rsidR="003A0CBD" w:rsidRPr="007D14E7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Карта ко вкладу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D3CBC" w14:textId="7B2E0BC1" w:rsidR="003A0CBD" w:rsidRPr="00692A95" w:rsidRDefault="006C7BD7" w:rsidP="004E561D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Применимо, с</w:t>
            </w:r>
            <w:r w:rsidR="00960EBB">
              <w:rPr>
                <w:rFonts w:ascii="Verdana" w:eastAsia="Cambria" w:hAnsi="Verdana"/>
                <w:noProof/>
                <w:sz w:val="16"/>
                <w:szCs w:val="16"/>
              </w:rPr>
              <w:t>огласно п.</w:t>
            </w:r>
            <w:r w:rsidR="009B23FB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="00960EBB">
              <w:rPr>
                <w:rFonts w:ascii="Verdana" w:eastAsia="Cambria" w:hAnsi="Verdana"/>
                <w:noProof/>
                <w:sz w:val="16"/>
                <w:szCs w:val="16"/>
              </w:rPr>
              <w:t>9 Общих положений</w:t>
            </w:r>
            <w:r w:rsidR="003A0CBD"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  <w:p w14:paraId="5BEFEB16" w14:textId="77777777" w:rsidR="003A0CBD" w:rsidRPr="009A34D6" w:rsidRDefault="003A0CBD" w:rsidP="003A0CBD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Банк оставляет за собой право предложения карты определенной платежной системы.</w:t>
            </w:r>
          </w:p>
        </w:tc>
      </w:tr>
      <w:tr w:rsidR="003A0CBD" w:rsidRPr="008D5254" w14:paraId="69C31838" w14:textId="77777777" w:rsidTr="00BF65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F91EF1" w14:textId="77777777" w:rsidR="003A0CBD" w:rsidRPr="007D14E7" w:rsidRDefault="003A0CBD" w:rsidP="003A0CB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Открытие вклада в пользу 3-х лиц</w:t>
            </w: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74833" w14:textId="77777777" w:rsidR="003A0CBD" w:rsidRPr="008D5254" w:rsidRDefault="00BC7E48" w:rsidP="00BC7E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5254">
              <w:rPr>
                <w:rFonts w:ascii="Verdana" w:hAnsi="Verdana"/>
                <w:sz w:val="16"/>
                <w:szCs w:val="16"/>
              </w:rPr>
              <w:t>Применимо, с</w:t>
            </w:r>
            <w:r w:rsidR="003A0CBD" w:rsidRPr="008D5254">
              <w:rPr>
                <w:rFonts w:ascii="Verdana" w:hAnsi="Verdana"/>
                <w:sz w:val="16"/>
                <w:szCs w:val="16"/>
              </w:rPr>
              <w:t>огласно п. 5 Общих положений.</w:t>
            </w:r>
          </w:p>
          <w:p w14:paraId="1F2501CF" w14:textId="308E1F96" w:rsidR="009C4B3C" w:rsidRPr="008D5254" w:rsidRDefault="009C4B3C" w:rsidP="00BC7E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5254">
              <w:rPr>
                <w:rFonts w:ascii="Verdana" w:eastAsia="Cambria" w:hAnsi="Verdana"/>
                <w:noProof/>
                <w:color w:val="000000" w:themeColor="text1"/>
                <w:sz w:val="16"/>
                <w:szCs w:val="16"/>
              </w:rPr>
              <w:t>Возможный способ выплаты процентов при открытии такого вклада: на счет вклада (капитализация).</w:t>
            </w:r>
          </w:p>
        </w:tc>
      </w:tr>
    </w:tbl>
    <w:p w14:paraId="50B2C3E9" w14:textId="369A5BD3" w:rsidR="00DF1414" w:rsidRPr="008B2C62" w:rsidRDefault="00DF1414" w:rsidP="00DF1414">
      <w:pPr>
        <w:spacing w:before="0"/>
        <w:ind w:left="357"/>
        <w:outlineLvl w:val="0"/>
        <w:rPr>
          <w:rFonts w:ascii="Verdana" w:hAnsi="Verdana" w:cs="Arial"/>
          <w:color w:val="000000"/>
          <w:sz w:val="10"/>
          <w:szCs w:val="10"/>
        </w:rPr>
      </w:pPr>
    </w:p>
    <w:sectPr w:rsidR="00DF1414" w:rsidRPr="008B2C62" w:rsidSect="00AD3A05">
      <w:footnotePr>
        <w:numRestart w:val="eachPage"/>
      </w:footnotePr>
      <w:type w:val="continuous"/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5A60" w14:textId="77777777" w:rsidR="001B58CD" w:rsidRDefault="001B58CD">
      <w:pPr>
        <w:spacing w:before="0"/>
      </w:pPr>
      <w:r>
        <w:separator/>
      </w:r>
    </w:p>
  </w:endnote>
  <w:endnote w:type="continuationSeparator" w:id="0">
    <w:p w14:paraId="6D37DB69" w14:textId="77777777" w:rsidR="001B58CD" w:rsidRDefault="001B5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03"/>
      <w:gridCol w:w="9413"/>
    </w:tblGrid>
    <w:tr w:rsidR="00500DF7" w:rsidRPr="00A944F3" w14:paraId="2E1BFFF8" w14:textId="77777777" w:rsidTr="00CB18B3">
      <w:tc>
        <w:tcPr>
          <w:tcW w:w="608" w:type="pct"/>
          <w:vAlign w:val="center"/>
        </w:tcPr>
        <w:p w14:paraId="3E5E3087" w14:textId="77777777" w:rsidR="00500DF7" w:rsidRPr="008B2C62" w:rsidRDefault="00500DF7" w:rsidP="00CB18B3">
          <w:pPr>
            <w:spacing w:line="276" w:lineRule="auto"/>
            <w:outlineLvl w:val="0"/>
            <w:rPr>
              <w:rFonts w:ascii="Verdana" w:eastAsia="Cambria" w:hAnsi="Verdana" w:cs="Arial"/>
              <w:noProof/>
              <w:sz w:val="10"/>
              <w:szCs w:val="10"/>
            </w:rPr>
          </w:pPr>
          <w:r w:rsidRPr="008B2C62">
            <w:rPr>
              <w:rFonts w:ascii="Verdana" w:eastAsia="Cambria" w:hAnsi="Verdana" w:cs="Arial"/>
              <w:noProof/>
              <w:sz w:val="10"/>
              <w:szCs w:val="10"/>
            </w:rPr>
            <w:drawing>
              <wp:inline distT="0" distB="0" distL="0" distR="0" wp14:anchorId="3E14CEB0" wp14:editId="3F49FEB1">
                <wp:extent cx="457200" cy="457200"/>
                <wp:effectExtent l="0" t="0" r="0" b="0"/>
                <wp:docPr id="41" name="Рисунок 4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3E78748C" w14:textId="77777777" w:rsidR="00500DF7" w:rsidRPr="008B2C62" w:rsidRDefault="00500DF7" w:rsidP="00CB18B3">
          <w:pPr>
            <w:spacing w:line="276" w:lineRule="auto"/>
            <w:jc w:val="left"/>
            <w:outlineLvl w:val="0"/>
            <w:rPr>
              <w:rFonts w:ascii="Verdana" w:eastAsia="Cambria" w:hAnsi="Verdana" w:cs="Arial"/>
              <w:noProof/>
              <w:sz w:val="11"/>
              <w:szCs w:val="11"/>
            </w:rPr>
          </w:pPr>
          <w:r w:rsidRPr="008B2C62">
            <w:rPr>
              <w:rFonts w:ascii="Verdana" w:eastAsia="Cambria" w:hAnsi="Verdana" w:cs="Arial"/>
              <w:noProof/>
              <w:sz w:val="11"/>
              <w:szCs w:val="11"/>
            </w:rPr>
            <w:t>ББР Банк (АО) входит в систему обязательного страхования вкладов. Номер в реестре банков-участников № 795. Дата внесения в реестр — 21.03.2005</w:t>
          </w:r>
        </w:p>
      </w:tc>
    </w:tr>
  </w:tbl>
  <w:p w14:paraId="03379029" w14:textId="77777777" w:rsidR="00500DF7" w:rsidRPr="008B2C62" w:rsidRDefault="00500DF7" w:rsidP="008B2C62">
    <w:pPr>
      <w:pStyle w:val="a5"/>
      <w:spacing w:before="0"/>
      <w:jc w:val="both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1CEF" w14:textId="77777777" w:rsidR="00500DF7" w:rsidRDefault="00500D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09441" wp14:editId="35447108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AA6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33B72E9F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15846C12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1432BC64" w14:textId="77777777" w:rsidR="00500DF7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79721799" w14:textId="77777777" w:rsidR="00500DF7" w:rsidRPr="00D4446A" w:rsidRDefault="00500DF7" w:rsidP="00CB18B3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29004F88" w14:textId="77777777" w:rsidR="00500DF7" w:rsidRPr="004D778B" w:rsidRDefault="00500DF7" w:rsidP="00CB18B3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094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" filled="f" stroked="f">
              <v:textbox inset="28mm,0,0,0">
                <w:txbxContent>
                  <w:p w14:paraId="005ABAA6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33B72E9F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15846C12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1432BC64" w14:textId="77777777" w:rsidR="00500DF7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79721799" w14:textId="77777777" w:rsidR="00500DF7" w:rsidRPr="00D4446A" w:rsidRDefault="00500DF7" w:rsidP="00CB18B3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29004F88" w14:textId="77777777" w:rsidR="00500DF7" w:rsidRPr="004D778B" w:rsidRDefault="00500DF7" w:rsidP="00CB18B3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DB11D92" wp14:editId="2EC81F77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43" name="Рисунок 43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9A14" w14:textId="77777777" w:rsidR="001B58CD" w:rsidRDefault="001B58CD">
      <w:pPr>
        <w:spacing w:before="0"/>
      </w:pPr>
      <w:r>
        <w:separator/>
      </w:r>
    </w:p>
  </w:footnote>
  <w:footnote w:type="continuationSeparator" w:id="0">
    <w:p w14:paraId="0DC14E9B" w14:textId="77777777" w:rsidR="001B58CD" w:rsidRDefault="001B58CD">
      <w:pPr>
        <w:spacing w:before="0"/>
      </w:pPr>
      <w:r>
        <w:continuationSeparator/>
      </w:r>
    </w:p>
  </w:footnote>
  <w:footnote w:id="1">
    <w:p w14:paraId="69C76F2D" w14:textId="77777777" w:rsidR="00F56F3B" w:rsidRPr="0017525D" w:rsidRDefault="006D36E2" w:rsidP="00F56F3B">
      <w:pPr>
        <w:pStyle w:val="af5"/>
        <w:jc w:val="left"/>
      </w:pPr>
      <w:r w:rsidRPr="008D5254">
        <w:rPr>
          <w:rStyle w:val="af7"/>
          <w:rFonts w:ascii="Verdana" w:hAnsi="Verdana"/>
          <w:i/>
          <w:sz w:val="12"/>
          <w:szCs w:val="12"/>
        </w:rPr>
        <w:footnoteRef/>
      </w:r>
      <w:r w:rsidRPr="008D5254">
        <w:rPr>
          <w:rFonts w:ascii="Verdana" w:hAnsi="Verdana"/>
          <w:i/>
          <w:sz w:val="12"/>
          <w:szCs w:val="12"/>
        </w:rPr>
        <w:t xml:space="preserve"> </w:t>
      </w:r>
      <w:r w:rsidRPr="008D5254">
        <w:rPr>
          <w:rFonts w:ascii="Verdana" w:hAnsi="Verdana" w:cs="Arial"/>
          <w:i/>
          <w:sz w:val="12"/>
          <w:szCs w:val="12"/>
        </w:rPr>
        <w:t xml:space="preserve">Обозначение банковской карты </w:t>
      </w:r>
      <w:r w:rsidRPr="00195A4F">
        <w:rPr>
          <w:rFonts w:ascii="Verdana" w:hAnsi="Verdana" w:cs="Arial"/>
          <w:i/>
          <w:sz w:val="12"/>
          <w:szCs w:val="12"/>
        </w:rPr>
        <w:t>международной платежной системы.</w:t>
      </w:r>
      <w:r w:rsidR="00F56F3B" w:rsidRPr="00195A4F">
        <w:rPr>
          <w:rFonts w:ascii="Verdana" w:hAnsi="Verdana" w:cs="Arial"/>
          <w:i/>
          <w:sz w:val="12"/>
          <w:szCs w:val="12"/>
        </w:rPr>
        <w:t xml:space="preserve"> При отсутствии указанных вилов банковских карт Банк вправе предложить любую банковскую карту, имеющуюся в наличии в дополнительном офисе.</w:t>
      </w:r>
    </w:p>
    <w:p w14:paraId="0FB65296" w14:textId="79E88F1E" w:rsidR="006D36E2" w:rsidRDefault="006D36E2" w:rsidP="006D36E2">
      <w:pPr>
        <w:pStyle w:val="af5"/>
        <w:jc w:val="left"/>
      </w:pPr>
    </w:p>
  </w:footnote>
  <w:footnote w:id="2">
    <w:p w14:paraId="0752179F" w14:textId="717B53AD" w:rsidR="000D4C12" w:rsidRPr="008D5254" w:rsidRDefault="000D4C12" w:rsidP="00175FFD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0D4C12">
        <w:rPr>
          <w:rStyle w:val="af7"/>
          <w:rFonts w:ascii="Verdana" w:hAnsi="Verdana"/>
          <w:i/>
          <w:sz w:val="12"/>
          <w:szCs w:val="12"/>
        </w:rPr>
        <w:footnoteRef/>
      </w:r>
      <w:r w:rsidRPr="000D4C12">
        <w:rPr>
          <w:rFonts w:ascii="Verdana" w:hAnsi="Verdana"/>
          <w:i/>
          <w:sz w:val="12"/>
          <w:szCs w:val="12"/>
        </w:rPr>
        <w:t xml:space="preserve"> </w:t>
      </w:r>
      <w:r w:rsidRPr="00175FFD">
        <w:rPr>
          <w:rFonts w:ascii="Verdana" w:hAnsi="Verdana"/>
          <w:i/>
          <w:noProof/>
          <w:sz w:val="12"/>
          <w:szCs w:val="12"/>
        </w:rPr>
        <w:t xml:space="preserve">Банк вправе изменить сроки приема вклада разместив информацию за один календарный день до даты таких изменений на сайте Банка в сети Интернет и в </w:t>
      </w:r>
      <w:r w:rsidRPr="008D5254">
        <w:rPr>
          <w:rFonts w:ascii="Verdana" w:hAnsi="Verdana"/>
          <w:i/>
          <w:noProof/>
          <w:sz w:val="12"/>
          <w:szCs w:val="12"/>
        </w:rPr>
        <w:t>подразделениях Банка обслуживающих клиентов.</w:t>
      </w:r>
    </w:p>
  </w:footnote>
  <w:footnote w:id="3">
    <w:p w14:paraId="5FB4B319" w14:textId="05670A8B" w:rsidR="0097378D" w:rsidRPr="008D5254" w:rsidRDefault="00BF6501" w:rsidP="00175FFD">
      <w:pPr>
        <w:spacing w:before="0"/>
        <w:jc w:val="both"/>
        <w:rPr>
          <w:rFonts w:ascii="Verdana" w:hAnsi="Verdana"/>
          <w:i/>
          <w:noProof/>
          <w:sz w:val="12"/>
          <w:szCs w:val="12"/>
        </w:rPr>
      </w:pPr>
      <w:r w:rsidRPr="008D5254">
        <w:rPr>
          <w:rStyle w:val="af7"/>
          <w:rFonts w:ascii="Verdana" w:hAnsi="Verdana"/>
          <w:i/>
          <w:sz w:val="12"/>
          <w:szCs w:val="12"/>
        </w:rPr>
        <w:footnoteRef/>
      </w:r>
      <w:r w:rsidRPr="008D5254">
        <w:rPr>
          <w:rFonts w:ascii="Verdana" w:hAnsi="Verdana"/>
          <w:i/>
          <w:noProof/>
          <w:sz w:val="12"/>
          <w:szCs w:val="12"/>
        </w:rPr>
        <w:t xml:space="preserve"> </w:t>
      </w:r>
      <w:r w:rsidR="00175FFD" w:rsidRPr="008D5254">
        <w:rPr>
          <w:rFonts w:ascii="Verdana" w:hAnsi="Verdana"/>
          <w:i/>
          <w:noProof/>
          <w:sz w:val="12"/>
          <w:szCs w:val="12"/>
        </w:rPr>
        <w:t xml:space="preserve">Новый клиент - </w:t>
      </w:r>
      <w:r w:rsidR="001E666C" w:rsidRPr="008D5254">
        <w:rPr>
          <w:rFonts w:ascii="Verdana" w:hAnsi="Verdana"/>
          <w:i/>
          <w:noProof/>
          <w:sz w:val="12"/>
          <w:szCs w:val="12"/>
        </w:rPr>
        <w:t>физическое лицо, не имеющее действующих, а также закрытых счетов (в том числе счетов банковских карт)/вкладов в Банке на дату открытия вклада «ВРЕМЯ НОВЫХ»</w:t>
      </w:r>
      <w:r w:rsidR="00175FFD" w:rsidRPr="008D5254">
        <w:rPr>
          <w:rFonts w:ascii="Verdana" w:hAnsi="Verdana"/>
          <w:i/>
          <w:noProof/>
          <w:sz w:val="12"/>
          <w:szCs w:val="12"/>
        </w:rPr>
        <w:t>.</w:t>
      </w:r>
    </w:p>
  </w:footnote>
  <w:footnote w:id="4">
    <w:p w14:paraId="535B28BB" w14:textId="6D3B8750" w:rsidR="00CB7ADB" w:rsidRPr="001E666C" w:rsidRDefault="00D5179E" w:rsidP="00175FFD">
      <w:pPr>
        <w:pStyle w:val="af5"/>
        <w:jc w:val="both"/>
        <w:rPr>
          <w:rFonts w:ascii="Verdana" w:hAnsi="Verdana"/>
          <w:i/>
          <w:noProof/>
          <w:sz w:val="12"/>
          <w:szCs w:val="12"/>
        </w:rPr>
      </w:pPr>
      <w:r w:rsidRPr="008D5254">
        <w:rPr>
          <w:rFonts w:ascii="Verdana" w:hAnsi="Verdana"/>
          <w:i/>
          <w:noProof/>
          <w:sz w:val="12"/>
          <w:szCs w:val="12"/>
          <w:vertAlign w:val="superscript"/>
        </w:rPr>
        <w:footnoteRef/>
      </w:r>
      <w:r w:rsidRPr="008D5254">
        <w:rPr>
          <w:rFonts w:ascii="Verdana" w:hAnsi="Verdana"/>
          <w:i/>
          <w:noProof/>
          <w:sz w:val="12"/>
          <w:szCs w:val="12"/>
        </w:rPr>
        <w:t xml:space="preserve"> </w:t>
      </w:r>
      <w:r w:rsidR="00175FFD" w:rsidRPr="008D5254">
        <w:rPr>
          <w:rFonts w:ascii="Verdana" w:hAnsi="Verdana"/>
          <w:i/>
          <w:noProof/>
          <w:sz w:val="12"/>
          <w:szCs w:val="12"/>
        </w:rPr>
        <w:t xml:space="preserve">Новые деньги - </w:t>
      </w:r>
      <w:r w:rsidR="001E666C" w:rsidRPr="008D5254">
        <w:rPr>
          <w:rFonts w:ascii="Verdana" w:hAnsi="Verdana"/>
          <w:i/>
          <w:iCs/>
          <w:sz w:val="12"/>
          <w:szCs w:val="12"/>
        </w:rPr>
        <w:t>денежные средства физического лица, поступившие в Банк в дату открытия вклада «ВРЕМЯ НОВЫХ», при условии, что данное физическое лицо на дату открытия вклада «ВРЕМЯ НОВЫХ» имеет действующие или закрытые счета (в том числе счета банковских карт)/вклады в Банке, по которым в течение 30 календарных дней до даты открытия вклада «ВРЕМЯ НОВЫХ» не совершались расходные операции на общую сумму равную 300 000 рублей РФ и более.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7"/>
      <w:gridCol w:w="5979"/>
    </w:tblGrid>
    <w:tr w:rsidR="00500DF7" w:rsidRPr="008040D7" w14:paraId="04FEBB42" w14:textId="77777777" w:rsidTr="00560DBD">
      <w:trPr>
        <w:trHeight w:val="993"/>
      </w:trPr>
      <w:tc>
        <w:tcPr>
          <w:tcW w:w="4786" w:type="dxa"/>
          <w:shd w:val="clear" w:color="auto" w:fill="auto"/>
        </w:tcPr>
        <w:p w14:paraId="02A84282" w14:textId="77777777" w:rsidR="00500DF7" w:rsidRPr="008040D7" w:rsidRDefault="00500DF7" w:rsidP="009C4E01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69B685C4" wp14:editId="1A36A997">
                <wp:extent cx="1581150" cy="561975"/>
                <wp:effectExtent l="0" t="0" r="0" b="9525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0C0C19DF" w14:textId="0C9C4983" w:rsidR="00500DF7" w:rsidRPr="009C4E01" w:rsidRDefault="00500DF7" w:rsidP="009C4E01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 xml:space="preserve">Утверждено Правлением Банка (Протокол от </w:t>
          </w:r>
          <w:r w:rsidR="00C27C80">
            <w:rPr>
              <w:rFonts w:ascii="Verdana" w:hAnsi="Verdana" w:cs="Arial"/>
              <w:sz w:val="16"/>
              <w:szCs w:val="16"/>
            </w:rPr>
            <w:t>04</w:t>
          </w:r>
          <w:r w:rsidR="00683286">
            <w:rPr>
              <w:rFonts w:ascii="Verdana" w:hAnsi="Verdana" w:cs="Arial"/>
              <w:sz w:val="16"/>
              <w:szCs w:val="16"/>
            </w:rPr>
            <w:t>.08</w:t>
          </w:r>
          <w:r w:rsidR="00147DA1">
            <w:rPr>
              <w:rFonts w:ascii="Verdana" w:hAnsi="Verdana" w:cs="Arial"/>
              <w:sz w:val="16"/>
              <w:szCs w:val="16"/>
            </w:rPr>
            <w:t>.2022</w:t>
          </w:r>
          <w:r w:rsidRPr="009C4E01">
            <w:rPr>
              <w:rFonts w:ascii="Verdana" w:hAnsi="Verdana" w:cs="Arial"/>
              <w:sz w:val="16"/>
              <w:szCs w:val="16"/>
            </w:rPr>
            <w:t xml:space="preserve"> №</w:t>
          </w:r>
          <w:r w:rsidR="00912ABD">
            <w:rPr>
              <w:rFonts w:ascii="Verdana" w:hAnsi="Verdana" w:cs="Arial"/>
              <w:sz w:val="16"/>
              <w:szCs w:val="16"/>
            </w:rPr>
            <w:t xml:space="preserve"> </w:t>
          </w:r>
          <w:r w:rsidR="00C27C80">
            <w:rPr>
              <w:rFonts w:ascii="Verdana" w:hAnsi="Verdana" w:cs="Arial"/>
              <w:sz w:val="16"/>
              <w:szCs w:val="16"/>
            </w:rPr>
            <w:t>73</w:t>
          </w:r>
          <w:r w:rsidRPr="009C4E01">
            <w:rPr>
              <w:rFonts w:ascii="Verdana" w:hAnsi="Verdana" w:cs="Arial"/>
              <w:sz w:val="16"/>
              <w:szCs w:val="16"/>
            </w:rPr>
            <w:t>)</w:t>
          </w:r>
        </w:p>
        <w:p w14:paraId="47492CAC" w14:textId="6AB1F676" w:rsidR="00500DF7" w:rsidRPr="00D74388" w:rsidRDefault="00500DF7" w:rsidP="009C4E01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683286">
            <w:rPr>
              <w:rFonts w:ascii="Verdana" w:eastAsia="Cambria" w:hAnsi="Verdana"/>
              <w:noProof/>
              <w:sz w:val="12"/>
              <w:szCs w:val="12"/>
            </w:rPr>
            <w:t>7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к Приказу от </w:t>
          </w:r>
          <w:r w:rsidR="00C27C80">
            <w:rPr>
              <w:rFonts w:ascii="Verdana" w:eastAsia="Cambria" w:hAnsi="Verdana"/>
              <w:noProof/>
              <w:sz w:val="12"/>
              <w:szCs w:val="12"/>
            </w:rPr>
            <w:t>04</w:t>
          </w:r>
          <w:r w:rsidR="00683286">
            <w:rPr>
              <w:rFonts w:ascii="Verdana" w:eastAsia="Cambria" w:hAnsi="Verdana"/>
              <w:noProof/>
              <w:sz w:val="12"/>
              <w:szCs w:val="12"/>
            </w:rPr>
            <w:t>.08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147DA1">
            <w:rPr>
              <w:rFonts w:ascii="Verdana" w:eastAsia="Cambria" w:hAnsi="Verdana"/>
              <w:noProof/>
              <w:sz w:val="12"/>
              <w:szCs w:val="12"/>
            </w:rPr>
            <w:t>2</w:t>
          </w:r>
          <w:r w:rsidRPr="008040D7">
            <w:rPr>
              <w:rFonts w:ascii="Verdana" w:eastAsia="Cambria" w:hAnsi="Verdana"/>
              <w:noProof/>
              <w:sz w:val="12"/>
              <w:szCs w:val="12"/>
            </w:rPr>
            <w:t xml:space="preserve"> №</w:t>
          </w:r>
          <w:r w:rsidR="009E16BA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C27C80">
            <w:rPr>
              <w:rFonts w:ascii="Verdana" w:eastAsia="Cambria" w:hAnsi="Verdana"/>
              <w:noProof/>
              <w:sz w:val="12"/>
              <w:szCs w:val="12"/>
            </w:rPr>
            <w:t>822</w:t>
          </w:r>
        </w:p>
        <w:p w14:paraId="5D4396D8" w14:textId="65FE3D05" w:rsidR="00500DF7" w:rsidRPr="0006650E" w:rsidRDefault="00147DA1" w:rsidP="00C27C80">
          <w:pPr>
            <w:spacing w:line="276" w:lineRule="auto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Введены в действие с </w:t>
          </w:r>
          <w:r w:rsidR="00C27C8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05</w:t>
          </w:r>
          <w:r w:rsidR="008C5751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.08</w:t>
          </w: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.2022</w:t>
          </w:r>
        </w:p>
      </w:tc>
    </w:tr>
  </w:tbl>
  <w:p w14:paraId="3B627DD6" w14:textId="77777777" w:rsidR="00500DF7" w:rsidRPr="000E083D" w:rsidRDefault="00500DF7" w:rsidP="003E2640">
    <w:pPr>
      <w:pStyle w:val="a3"/>
      <w:tabs>
        <w:tab w:val="clear" w:pos="4677"/>
        <w:tab w:val="center" w:pos="5529"/>
      </w:tabs>
      <w:spacing w:before="0"/>
      <w:jc w:val="left"/>
      <w:rPr>
        <w:rFonts w:ascii="Verdana" w:hAnsi="Verdana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52C5" w14:textId="77777777" w:rsidR="00500DF7" w:rsidRDefault="00500DF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CB474" wp14:editId="26638C0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42" name="Рисунок 42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D3A"/>
    <w:multiLevelType w:val="hybridMultilevel"/>
    <w:tmpl w:val="2E3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4957"/>
    <w:multiLevelType w:val="hybridMultilevel"/>
    <w:tmpl w:val="C26C3D6A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03E"/>
    <w:multiLevelType w:val="hybridMultilevel"/>
    <w:tmpl w:val="F87C4B74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1C41"/>
    <w:multiLevelType w:val="hybridMultilevel"/>
    <w:tmpl w:val="BE88DA3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313469B"/>
    <w:multiLevelType w:val="hybridMultilevel"/>
    <w:tmpl w:val="DEB0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6AD7"/>
    <w:multiLevelType w:val="hybridMultilevel"/>
    <w:tmpl w:val="557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D038B"/>
    <w:multiLevelType w:val="hybridMultilevel"/>
    <w:tmpl w:val="4C0E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60474"/>
    <w:multiLevelType w:val="hybridMultilevel"/>
    <w:tmpl w:val="70F6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B6154E"/>
    <w:multiLevelType w:val="hybridMultilevel"/>
    <w:tmpl w:val="4F1A207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B0203"/>
    <w:multiLevelType w:val="hybridMultilevel"/>
    <w:tmpl w:val="C8E8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34735"/>
    <w:multiLevelType w:val="hybridMultilevel"/>
    <w:tmpl w:val="054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14AA7"/>
    <w:multiLevelType w:val="hybridMultilevel"/>
    <w:tmpl w:val="5C72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61F71"/>
    <w:multiLevelType w:val="hybridMultilevel"/>
    <w:tmpl w:val="D444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7" w15:restartNumberingAfterBreak="0">
    <w:nsid w:val="5C492CFC"/>
    <w:multiLevelType w:val="hybridMultilevel"/>
    <w:tmpl w:val="A4A84E0E"/>
    <w:lvl w:ilvl="0" w:tplc="90AA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2073"/>
    <w:multiLevelType w:val="hybridMultilevel"/>
    <w:tmpl w:val="9B02417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 w15:restartNumberingAfterBreak="0">
    <w:nsid w:val="78227E40"/>
    <w:multiLevelType w:val="hybridMultilevel"/>
    <w:tmpl w:val="02A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E44C6"/>
    <w:multiLevelType w:val="hybridMultilevel"/>
    <w:tmpl w:val="4762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54F2C"/>
    <w:multiLevelType w:val="hybridMultilevel"/>
    <w:tmpl w:val="CCE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6"/>
  </w:num>
  <w:num w:numId="5">
    <w:abstractNumId w:val="24"/>
  </w:num>
  <w:num w:numId="6">
    <w:abstractNumId w:val="8"/>
  </w:num>
  <w:num w:numId="7">
    <w:abstractNumId w:val="7"/>
  </w:num>
  <w:num w:numId="8">
    <w:abstractNumId w:val="22"/>
  </w:num>
  <w:num w:numId="9">
    <w:abstractNumId w:val="39"/>
  </w:num>
  <w:num w:numId="10">
    <w:abstractNumId w:val="9"/>
  </w:num>
  <w:num w:numId="11">
    <w:abstractNumId w:val="40"/>
  </w:num>
  <w:num w:numId="12">
    <w:abstractNumId w:val="0"/>
  </w:num>
  <w:num w:numId="13">
    <w:abstractNumId w:val="11"/>
  </w:num>
  <w:num w:numId="14">
    <w:abstractNumId w:val="19"/>
  </w:num>
  <w:num w:numId="15">
    <w:abstractNumId w:val="5"/>
  </w:num>
  <w:num w:numId="16">
    <w:abstractNumId w:val="31"/>
  </w:num>
  <w:num w:numId="17">
    <w:abstractNumId w:val="20"/>
  </w:num>
  <w:num w:numId="18">
    <w:abstractNumId w:val="3"/>
  </w:num>
  <w:num w:numId="19">
    <w:abstractNumId w:val="38"/>
  </w:num>
  <w:num w:numId="20">
    <w:abstractNumId w:val="17"/>
  </w:num>
  <w:num w:numId="21">
    <w:abstractNumId w:val="15"/>
  </w:num>
  <w:num w:numId="22">
    <w:abstractNumId w:val="28"/>
  </w:num>
  <w:num w:numId="23">
    <w:abstractNumId w:val="35"/>
  </w:num>
  <w:num w:numId="24">
    <w:abstractNumId w:val="10"/>
  </w:num>
  <w:num w:numId="25">
    <w:abstractNumId w:val="30"/>
  </w:num>
  <w:num w:numId="26">
    <w:abstractNumId w:val="1"/>
  </w:num>
  <w:num w:numId="27">
    <w:abstractNumId w:val="34"/>
  </w:num>
  <w:num w:numId="28">
    <w:abstractNumId w:val="37"/>
  </w:num>
  <w:num w:numId="29">
    <w:abstractNumId w:val="16"/>
  </w:num>
  <w:num w:numId="30">
    <w:abstractNumId w:val="18"/>
  </w:num>
  <w:num w:numId="31">
    <w:abstractNumId w:val="44"/>
  </w:num>
  <w:num w:numId="32">
    <w:abstractNumId w:val="25"/>
  </w:num>
  <w:num w:numId="33">
    <w:abstractNumId w:val="42"/>
  </w:num>
  <w:num w:numId="34">
    <w:abstractNumId w:val="2"/>
  </w:num>
  <w:num w:numId="35">
    <w:abstractNumId w:val="36"/>
  </w:num>
  <w:num w:numId="36">
    <w:abstractNumId w:val="41"/>
  </w:num>
  <w:num w:numId="37">
    <w:abstractNumId w:val="29"/>
  </w:num>
  <w:num w:numId="38">
    <w:abstractNumId w:val="21"/>
  </w:num>
  <w:num w:numId="39">
    <w:abstractNumId w:val="4"/>
  </w:num>
  <w:num w:numId="40">
    <w:abstractNumId w:val="12"/>
  </w:num>
  <w:num w:numId="41">
    <w:abstractNumId w:val="13"/>
  </w:num>
  <w:num w:numId="42">
    <w:abstractNumId w:val="43"/>
  </w:num>
  <w:num w:numId="43">
    <w:abstractNumId w:val="23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11B22"/>
    <w:rsid w:val="00012797"/>
    <w:rsid w:val="00014633"/>
    <w:rsid w:val="0001590C"/>
    <w:rsid w:val="00017C3F"/>
    <w:rsid w:val="00023F5B"/>
    <w:rsid w:val="00025E90"/>
    <w:rsid w:val="0002672A"/>
    <w:rsid w:val="00026F85"/>
    <w:rsid w:val="00027125"/>
    <w:rsid w:val="0002733B"/>
    <w:rsid w:val="00031288"/>
    <w:rsid w:val="000317FD"/>
    <w:rsid w:val="00031E53"/>
    <w:rsid w:val="000320D1"/>
    <w:rsid w:val="000322F0"/>
    <w:rsid w:val="00034101"/>
    <w:rsid w:val="00037B3B"/>
    <w:rsid w:val="000430F4"/>
    <w:rsid w:val="000434FE"/>
    <w:rsid w:val="0004477B"/>
    <w:rsid w:val="00044A0D"/>
    <w:rsid w:val="0004557E"/>
    <w:rsid w:val="00046155"/>
    <w:rsid w:val="00050121"/>
    <w:rsid w:val="000517CE"/>
    <w:rsid w:val="0005244E"/>
    <w:rsid w:val="000533BD"/>
    <w:rsid w:val="00054EA6"/>
    <w:rsid w:val="0005662F"/>
    <w:rsid w:val="00060E8E"/>
    <w:rsid w:val="000617CB"/>
    <w:rsid w:val="0006645B"/>
    <w:rsid w:val="0006650E"/>
    <w:rsid w:val="0006733C"/>
    <w:rsid w:val="00067A0F"/>
    <w:rsid w:val="00070C82"/>
    <w:rsid w:val="00074A3F"/>
    <w:rsid w:val="00077A99"/>
    <w:rsid w:val="00083C12"/>
    <w:rsid w:val="00084638"/>
    <w:rsid w:val="00085765"/>
    <w:rsid w:val="00087933"/>
    <w:rsid w:val="00090B53"/>
    <w:rsid w:val="00093B37"/>
    <w:rsid w:val="00095C43"/>
    <w:rsid w:val="00095E29"/>
    <w:rsid w:val="000960EB"/>
    <w:rsid w:val="000A0E48"/>
    <w:rsid w:val="000A23C5"/>
    <w:rsid w:val="000A2941"/>
    <w:rsid w:val="000A41E1"/>
    <w:rsid w:val="000A500E"/>
    <w:rsid w:val="000A5F45"/>
    <w:rsid w:val="000A6832"/>
    <w:rsid w:val="000A76D6"/>
    <w:rsid w:val="000B2E09"/>
    <w:rsid w:val="000B4367"/>
    <w:rsid w:val="000B48B6"/>
    <w:rsid w:val="000B4ADF"/>
    <w:rsid w:val="000B4CE9"/>
    <w:rsid w:val="000B53CA"/>
    <w:rsid w:val="000B75A5"/>
    <w:rsid w:val="000C0A64"/>
    <w:rsid w:val="000C0C76"/>
    <w:rsid w:val="000C2EA9"/>
    <w:rsid w:val="000C6888"/>
    <w:rsid w:val="000C7364"/>
    <w:rsid w:val="000D3FC1"/>
    <w:rsid w:val="000D4C12"/>
    <w:rsid w:val="000D5542"/>
    <w:rsid w:val="000D77F2"/>
    <w:rsid w:val="000E083D"/>
    <w:rsid w:val="000E1493"/>
    <w:rsid w:val="000E3A29"/>
    <w:rsid w:val="000E7CFA"/>
    <w:rsid w:val="000F0157"/>
    <w:rsid w:val="000F0EB9"/>
    <w:rsid w:val="000F11ED"/>
    <w:rsid w:val="000F22D0"/>
    <w:rsid w:val="000F2D5B"/>
    <w:rsid w:val="000F7A97"/>
    <w:rsid w:val="00100DAC"/>
    <w:rsid w:val="00106822"/>
    <w:rsid w:val="00107A65"/>
    <w:rsid w:val="001114E3"/>
    <w:rsid w:val="001116A5"/>
    <w:rsid w:val="00116D93"/>
    <w:rsid w:val="0012099B"/>
    <w:rsid w:val="00121341"/>
    <w:rsid w:val="001223BB"/>
    <w:rsid w:val="00122FE9"/>
    <w:rsid w:val="0012314C"/>
    <w:rsid w:val="00124EFE"/>
    <w:rsid w:val="001314BF"/>
    <w:rsid w:val="00133C4E"/>
    <w:rsid w:val="0013698C"/>
    <w:rsid w:val="00142768"/>
    <w:rsid w:val="001441AD"/>
    <w:rsid w:val="001457BD"/>
    <w:rsid w:val="00146F57"/>
    <w:rsid w:val="00147DA1"/>
    <w:rsid w:val="00153F3C"/>
    <w:rsid w:val="00154DAE"/>
    <w:rsid w:val="001562B1"/>
    <w:rsid w:val="001572E1"/>
    <w:rsid w:val="00160653"/>
    <w:rsid w:val="0016425F"/>
    <w:rsid w:val="00166162"/>
    <w:rsid w:val="0016701A"/>
    <w:rsid w:val="00167EC1"/>
    <w:rsid w:val="001705C1"/>
    <w:rsid w:val="00171614"/>
    <w:rsid w:val="001747F0"/>
    <w:rsid w:val="00175A41"/>
    <w:rsid w:val="00175FFD"/>
    <w:rsid w:val="001766CF"/>
    <w:rsid w:val="00176952"/>
    <w:rsid w:val="00177197"/>
    <w:rsid w:val="001806FE"/>
    <w:rsid w:val="00180A79"/>
    <w:rsid w:val="00180E30"/>
    <w:rsid w:val="001819F5"/>
    <w:rsid w:val="00182574"/>
    <w:rsid w:val="00192194"/>
    <w:rsid w:val="00192DB1"/>
    <w:rsid w:val="00194841"/>
    <w:rsid w:val="0019492C"/>
    <w:rsid w:val="00195A4F"/>
    <w:rsid w:val="001973FD"/>
    <w:rsid w:val="001975D9"/>
    <w:rsid w:val="00197923"/>
    <w:rsid w:val="001A163F"/>
    <w:rsid w:val="001A49D8"/>
    <w:rsid w:val="001A4DBB"/>
    <w:rsid w:val="001A6866"/>
    <w:rsid w:val="001B10BE"/>
    <w:rsid w:val="001B1263"/>
    <w:rsid w:val="001B15FA"/>
    <w:rsid w:val="001B19B7"/>
    <w:rsid w:val="001B2893"/>
    <w:rsid w:val="001B58CD"/>
    <w:rsid w:val="001C0E5E"/>
    <w:rsid w:val="001C16D6"/>
    <w:rsid w:val="001C25F5"/>
    <w:rsid w:val="001C37FF"/>
    <w:rsid w:val="001C3BE8"/>
    <w:rsid w:val="001C3DB5"/>
    <w:rsid w:val="001C4611"/>
    <w:rsid w:val="001C5A59"/>
    <w:rsid w:val="001C7701"/>
    <w:rsid w:val="001D2164"/>
    <w:rsid w:val="001D4F16"/>
    <w:rsid w:val="001D5CF9"/>
    <w:rsid w:val="001E5B43"/>
    <w:rsid w:val="001E666C"/>
    <w:rsid w:val="001F1E1E"/>
    <w:rsid w:val="001F537F"/>
    <w:rsid w:val="001F61F7"/>
    <w:rsid w:val="00202EFE"/>
    <w:rsid w:val="00203E71"/>
    <w:rsid w:val="0020570D"/>
    <w:rsid w:val="002060CF"/>
    <w:rsid w:val="00210512"/>
    <w:rsid w:val="00212487"/>
    <w:rsid w:val="002143CE"/>
    <w:rsid w:val="002149D3"/>
    <w:rsid w:val="00221BB2"/>
    <w:rsid w:val="00222167"/>
    <w:rsid w:val="0022600C"/>
    <w:rsid w:val="0022682F"/>
    <w:rsid w:val="00230A20"/>
    <w:rsid w:val="00230D94"/>
    <w:rsid w:val="00231C21"/>
    <w:rsid w:val="00236D9E"/>
    <w:rsid w:val="0024003F"/>
    <w:rsid w:val="00245B7D"/>
    <w:rsid w:val="00250805"/>
    <w:rsid w:val="00250FAC"/>
    <w:rsid w:val="002514FA"/>
    <w:rsid w:val="002519EC"/>
    <w:rsid w:val="002540FB"/>
    <w:rsid w:val="002551EB"/>
    <w:rsid w:val="00257025"/>
    <w:rsid w:val="00257EDE"/>
    <w:rsid w:val="00262AD0"/>
    <w:rsid w:val="00263496"/>
    <w:rsid w:val="00263578"/>
    <w:rsid w:val="00264FF3"/>
    <w:rsid w:val="002713C3"/>
    <w:rsid w:val="00273FAC"/>
    <w:rsid w:val="00274A3E"/>
    <w:rsid w:val="00274E94"/>
    <w:rsid w:val="002767B5"/>
    <w:rsid w:val="0027773C"/>
    <w:rsid w:val="00282049"/>
    <w:rsid w:val="00282BDC"/>
    <w:rsid w:val="002837FF"/>
    <w:rsid w:val="00287A5E"/>
    <w:rsid w:val="002906E6"/>
    <w:rsid w:val="00291158"/>
    <w:rsid w:val="00292CE2"/>
    <w:rsid w:val="002945F8"/>
    <w:rsid w:val="00294BAC"/>
    <w:rsid w:val="00296066"/>
    <w:rsid w:val="002A0042"/>
    <w:rsid w:val="002A2029"/>
    <w:rsid w:val="002A2A02"/>
    <w:rsid w:val="002A2DD4"/>
    <w:rsid w:val="002A67CB"/>
    <w:rsid w:val="002A6D9C"/>
    <w:rsid w:val="002B121E"/>
    <w:rsid w:val="002B2F1F"/>
    <w:rsid w:val="002B42BE"/>
    <w:rsid w:val="002B6451"/>
    <w:rsid w:val="002B7289"/>
    <w:rsid w:val="002B7AA3"/>
    <w:rsid w:val="002C01E1"/>
    <w:rsid w:val="002C105C"/>
    <w:rsid w:val="002C136F"/>
    <w:rsid w:val="002C198D"/>
    <w:rsid w:val="002C1BCC"/>
    <w:rsid w:val="002C1CF1"/>
    <w:rsid w:val="002C44C1"/>
    <w:rsid w:val="002C672C"/>
    <w:rsid w:val="002C68EB"/>
    <w:rsid w:val="002D131C"/>
    <w:rsid w:val="002D1B65"/>
    <w:rsid w:val="002D4D8C"/>
    <w:rsid w:val="002D7A01"/>
    <w:rsid w:val="002D7D7D"/>
    <w:rsid w:val="002F2423"/>
    <w:rsid w:val="002F555A"/>
    <w:rsid w:val="002F569C"/>
    <w:rsid w:val="002F6ADE"/>
    <w:rsid w:val="002F706B"/>
    <w:rsid w:val="00301050"/>
    <w:rsid w:val="0030185F"/>
    <w:rsid w:val="003050CF"/>
    <w:rsid w:val="003141A9"/>
    <w:rsid w:val="00314FB4"/>
    <w:rsid w:val="003164EA"/>
    <w:rsid w:val="00317DC9"/>
    <w:rsid w:val="00320A31"/>
    <w:rsid w:val="0032202B"/>
    <w:rsid w:val="00323E49"/>
    <w:rsid w:val="00324FF1"/>
    <w:rsid w:val="00325AB7"/>
    <w:rsid w:val="003309C2"/>
    <w:rsid w:val="00330E78"/>
    <w:rsid w:val="00332714"/>
    <w:rsid w:val="003337FD"/>
    <w:rsid w:val="00334010"/>
    <w:rsid w:val="003415EF"/>
    <w:rsid w:val="00343D49"/>
    <w:rsid w:val="0034522C"/>
    <w:rsid w:val="00346D4E"/>
    <w:rsid w:val="00346FEF"/>
    <w:rsid w:val="00350825"/>
    <w:rsid w:val="0035223B"/>
    <w:rsid w:val="00352BA6"/>
    <w:rsid w:val="003535FB"/>
    <w:rsid w:val="00363EA7"/>
    <w:rsid w:val="0036407C"/>
    <w:rsid w:val="0037138B"/>
    <w:rsid w:val="00371FAB"/>
    <w:rsid w:val="003768DC"/>
    <w:rsid w:val="003770B7"/>
    <w:rsid w:val="00380A80"/>
    <w:rsid w:val="003812D3"/>
    <w:rsid w:val="0038257D"/>
    <w:rsid w:val="003830E8"/>
    <w:rsid w:val="00383A35"/>
    <w:rsid w:val="003848D2"/>
    <w:rsid w:val="003858A6"/>
    <w:rsid w:val="0038755C"/>
    <w:rsid w:val="00390E27"/>
    <w:rsid w:val="00392363"/>
    <w:rsid w:val="003924B1"/>
    <w:rsid w:val="003A0CBD"/>
    <w:rsid w:val="003A28AC"/>
    <w:rsid w:val="003A2BA7"/>
    <w:rsid w:val="003A2D20"/>
    <w:rsid w:val="003A648E"/>
    <w:rsid w:val="003A68AB"/>
    <w:rsid w:val="003A6C7D"/>
    <w:rsid w:val="003B0EC6"/>
    <w:rsid w:val="003B4DF5"/>
    <w:rsid w:val="003B4DF6"/>
    <w:rsid w:val="003B7587"/>
    <w:rsid w:val="003C0C06"/>
    <w:rsid w:val="003D14C9"/>
    <w:rsid w:val="003D2231"/>
    <w:rsid w:val="003D30F7"/>
    <w:rsid w:val="003D4BFB"/>
    <w:rsid w:val="003D69A0"/>
    <w:rsid w:val="003D761C"/>
    <w:rsid w:val="003E03B0"/>
    <w:rsid w:val="003E2640"/>
    <w:rsid w:val="003E2B2B"/>
    <w:rsid w:val="003E6A4E"/>
    <w:rsid w:val="003F1221"/>
    <w:rsid w:val="003F7711"/>
    <w:rsid w:val="00401A95"/>
    <w:rsid w:val="00403211"/>
    <w:rsid w:val="004034E5"/>
    <w:rsid w:val="004044F1"/>
    <w:rsid w:val="00404E7C"/>
    <w:rsid w:val="00404EE2"/>
    <w:rsid w:val="0040515B"/>
    <w:rsid w:val="00410D1E"/>
    <w:rsid w:val="00411AED"/>
    <w:rsid w:val="00411B11"/>
    <w:rsid w:val="00413282"/>
    <w:rsid w:val="00414B5A"/>
    <w:rsid w:val="00414BA2"/>
    <w:rsid w:val="00416EBD"/>
    <w:rsid w:val="004212E1"/>
    <w:rsid w:val="00421BDC"/>
    <w:rsid w:val="00421EDE"/>
    <w:rsid w:val="00422427"/>
    <w:rsid w:val="00424953"/>
    <w:rsid w:val="00427D5B"/>
    <w:rsid w:val="00430DDA"/>
    <w:rsid w:val="00435602"/>
    <w:rsid w:val="004370C9"/>
    <w:rsid w:val="0043785F"/>
    <w:rsid w:val="0044302C"/>
    <w:rsid w:val="00450B24"/>
    <w:rsid w:val="00451F15"/>
    <w:rsid w:val="0045203C"/>
    <w:rsid w:val="0045261B"/>
    <w:rsid w:val="004543DE"/>
    <w:rsid w:val="00454D09"/>
    <w:rsid w:val="0046102D"/>
    <w:rsid w:val="00461BE7"/>
    <w:rsid w:val="00462B50"/>
    <w:rsid w:val="00462D7E"/>
    <w:rsid w:val="00463241"/>
    <w:rsid w:val="00463CF5"/>
    <w:rsid w:val="004644B2"/>
    <w:rsid w:val="00467FA2"/>
    <w:rsid w:val="004710E8"/>
    <w:rsid w:val="00472486"/>
    <w:rsid w:val="0047353B"/>
    <w:rsid w:val="00473602"/>
    <w:rsid w:val="00474052"/>
    <w:rsid w:val="0047497F"/>
    <w:rsid w:val="0048062D"/>
    <w:rsid w:val="00480808"/>
    <w:rsid w:val="0048660F"/>
    <w:rsid w:val="00491660"/>
    <w:rsid w:val="00491FBD"/>
    <w:rsid w:val="00493260"/>
    <w:rsid w:val="00494875"/>
    <w:rsid w:val="004952FC"/>
    <w:rsid w:val="004954B2"/>
    <w:rsid w:val="004A271B"/>
    <w:rsid w:val="004A7E67"/>
    <w:rsid w:val="004B0F3D"/>
    <w:rsid w:val="004B0FD9"/>
    <w:rsid w:val="004C0805"/>
    <w:rsid w:val="004C4572"/>
    <w:rsid w:val="004C5059"/>
    <w:rsid w:val="004C5067"/>
    <w:rsid w:val="004C6C83"/>
    <w:rsid w:val="004D4938"/>
    <w:rsid w:val="004D5840"/>
    <w:rsid w:val="004D654E"/>
    <w:rsid w:val="004D70F6"/>
    <w:rsid w:val="004E0638"/>
    <w:rsid w:val="004E0EC2"/>
    <w:rsid w:val="004E561D"/>
    <w:rsid w:val="004F2676"/>
    <w:rsid w:val="004F2B9D"/>
    <w:rsid w:val="004F3A7B"/>
    <w:rsid w:val="004F5691"/>
    <w:rsid w:val="004F59FA"/>
    <w:rsid w:val="004F7EBE"/>
    <w:rsid w:val="00500DF7"/>
    <w:rsid w:val="00503DB5"/>
    <w:rsid w:val="00505693"/>
    <w:rsid w:val="005073C6"/>
    <w:rsid w:val="00507BD6"/>
    <w:rsid w:val="005100D6"/>
    <w:rsid w:val="00520608"/>
    <w:rsid w:val="00522187"/>
    <w:rsid w:val="0052233D"/>
    <w:rsid w:val="00524FBC"/>
    <w:rsid w:val="00527ED2"/>
    <w:rsid w:val="0053180E"/>
    <w:rsid w:val="005355F0"/>
    <w:rsid w:val="00535BE3"/>
    <w:rsid w:val="00541661"/>
    <w:rsid w:val="00544479"/>
    <w:rsid w:val="00547038"/>
    <w:rsid w:val="00547211"/>
    <w:rsid w:val="00547DD1"/>
    <w:rsid w:val="00550080"/>
    <w:rsid w:val="0055079C"/>
    <w:rsid w:val="00550E4B"/>
    <w:rsid w:val="00551CFC"/>
    <w:rsid w:val="00554BF1"/>
    <w:rsid w:val="00555ED3"/>
    <w:rsid w:val="00556791"/>
    <w:rsid w:val="00556B2C"/>
    <w:rsid w:val="00556CB1"/>
    <w:rsid w:val="00556D7C"/>
    <w:rsid w:val="00560DBD"/>
    <w:rsid w:val="00560FC4"/>
    <w:rsid w:val="00561DEF"/>
    <w:rsid w:val="00564213"/>
    <w:rsid w:val="00564234"/>
    <w:rsid w:val="0056447F"/>
    <w:rsid w:val="0056730C"/>
    <w:rsid w:val="00571CD6"/>
    <w:rsid w:val="00572B90"/>
    <w:rsid w:val="00572D91"/>
    <w:rsid w:val="005755A0"/>
    <w:rsid w:val="00580844"/>
    <w:rsid w:val="00581C8B"/>
    <w:rsid w:val="00582AA4"/>
    <w:rsid w:val="00583861"/>
    <w:rsid w:val="00583AD4"/>
    <w:rsid w:val="00583FEC"/>
    <w:rsid w:val="00584188"/>
    <w:rsid w:val="005860A9"/>
    <w:rsid w:val="0058725A"/>
    <w:rsid w:val="005901B0"/>
    <w:rsid w:val="005909D7"/>
    <w:rsid w:val="00591CED"/>
    <w:rsid w:val="005921EC"/>
    <w:rsid w:val="0059378D"/>
    <w:rsid w:val="00596072"/>
    <w:rsid w:val="00597830"/>
    <w:rsid w:val="005A3510"/>
    <w:rsid w:val="005A40F3"/>
    <w:rsid w:val="005A4570"/>
    <w:rsid w:val="005A4DFD"/>
    <w:rsid w:val="005A6B82"/>
    <w:rsid w:val="005A73BE"/>
    <w:rsid w:val="005A7582"/>
    <w:rsid w:val="005B1C02"/>
    <w:rsid w:val="005B24E7"/>
    <w:rsid w:val="005B3039"/>
    <w:rsid w:val="005B3FEF"/>
    <w:rsid w:val="005B591A"/>
    <w:rsid w:val="005B6655"/>
    <w:rsid w:val="005B6C9F"/>
    <w:rsid w:val="005B71E8"/>
    <w:rsid w:val="005C30EE"/>
    <w:rsid w:val="005C5A29"/>
    <w:rsid w:val="005C5C07"/>
    <w:rsid w:val="005C639E"/>
    <w:rsid w:val="005C68BF"/>
    <w:rsid w:val="005C6B6B"/>
    <w:rsid w:val="005D0DEF"/>
    <w:rsid w:val="005D177D"/>
    <w:rsid w:val="005D1CA1"/>
    <w:rsid w:val="005D399B"/>
    <w:rsid w:val="005D4FA7"/>
    <w:rsid w:val="005E362F"/>
    <w:rsid w:val="005E3838"/>
    <w:rsid w:val="005E3FF6"/>
    <w:rsid w:val="005E7AA8"/>
    <w:rsid w:val="005F0A35"/>
    <w:rsid w:val="005F24B3"/>
    <w:rsid w:val="005F3662"/>
    <w:rsid w:val="00600C26"/>
    <w:rsid w:val="0060392E"/>
    <w:rsid w:val="006039AD"/>
    <w:rsid w:val="00603E3E"/>
    <w:rsid w:val="0060579F"/>
    <w:rsid w:val="0060795D"/>
    <w:rsid w:val="00610A0B"/>
    <w:rsid w:val="00610D74"/>
    <w:rsid w:val="00611881"/>
    <w:rsid w:val="00611916"/>
    <w:rsid w:val="00614082"/>
    <w:rsid w:val="00614A65"/>
    <w:rsid w:val="00615E02"/>
    <w:rsid w:val="0061665C"/>
    <w:rsid w:val="00617B5F"/>
    <w:rsid w:val="00620278"/>
    <w:rsid w:val="006203C9"/>
    <w:rsid w:val="0062208E"/>
    <w:rsid w:val="0062228C"/>
    <w:rsid w:val="0062338E"/>
    <w:rsid w:val="006247B2"/>
    <w:rsid w:val="006254DF"/>
    <w:rsid w:val="00627BD3"/>
    <w:rsid w:val="00630781"/>
    <w:rsid w:val="0063230C"/>
    <w:rsid w:val="006350C9"/>
    <w:rsid w:val="006361ED"/>
    <w:rsid w:val="00636DDC"/>
    <w:rsid w:val="006408F3"/>
    <w:rsid w:val="00640A95"/>
    <w:rsid w:val="00642932"/>
    <w:rsid w:val="006455AF"/>
    <w:rsid w:val="00645BD3"/>
    <w:rsid w:val="006475DF"/>
    <w:rsid w:val="00651CB6"/>
    <w:rsid w:val="00656E04"/>
    <w:rsid w:val="00661126"/>
    <w:rsid w:val="00662B0A"/>
    <w:rsid w:val="00663891"/>
    <w:rsid w:val="00665923"/>
    <w:rsid w:val="00666A91"/>
    <w:rsid w:val="00666C9C"/>
    <w:rsid w:val="00673647"/>
    <w:rsid w:val="00674168"/>
    <w:rsid w:val="006746DD"/>
    <w:rsid w:val="00674A56"/>
    <w:rsid w:val="00683286"/>
    <w:rsid w:val="0068456F"/>
    <w:rsid w:val="00684A11"/>
    <w:rsid w:val="00690019"/>
    <w:rsid w:val="0069167E"/>
    <w:rsid w:val="00692A95"/>
    <w:rsid w:val="00693132"/>
    <w:rsid w:val="006942C0"/>
    <w:rsid w:val="006967CE"/>
    <w:rsid w:val="0069682A"/>
    <w:rsid w:val="006A202E"/>
    <w:rsid w:val="006A526F"/>
    <w:rsid w:val="006A7109"/>
    <w:rsid w:val="006B4D02"/>
    <w:rsid w:val="006B58A3"/>
    <w:rsid w:val="006C7BD7"/>
    <w:rsid w:val="006D2827"/>
    <w:rsid w:val="006D36E2"/>
    <w:rsid w:val="006D3E0A"/>
    <w:rsid w:val="006D6B38"/>
    <w:rsid w:val="006D7C8C"/>
    <w:rsid w:val="006E32A7"/>
    <w:rsid w:val="006E4D4D"/>
    <w:rsid w:val="006E511F"/>
    <w:rsid w:val="006F4617"/>
    <w:rsid w:val="00700634"/>
    <w:rsid w:val="00701553"/>
    <w:rsid w:val="007017F3"/>
    <w:rsid w:val="00703F8E"/>
    <w:rsid w:val="00707EE2"/>
    <w:rsid w:val="00711EC1"/>
    <w:rsid w:val="00720490"/>
    <w:rsid w:val="007211D6"/>
    <w:rsid w:val="00726F36"/>
    <w:rsid w:val="00733F61"/>
    <w:rsid w:val="00735F89"/>
    <w:rsid w:val="00736131"/>
    <w:rsid w:val="00736159"/>
    <w:rsid w:val="00744D4C"/>
    <w:rsid w:val="00750123"/>
    <w:rsid w:val="00752899"/>
    <w:rsid w:val="0075618A"/>
    <w:rsid w:val="00756E14"/>
    <w:rsid w:val="00756FCC"/>
    <w:rsid w:val="00757631"/>
    <w:rsid w:val="007605A1"/>
    <w:rsid w:val="00764F98"/>
    <w:rsid w:val="00765C48"/>
    <w:rsid w:val="0077351C"/>
    <w:rsid w:val="00774169"/>
    <w:rsid w:val="0077496D"/>
    <w:rsid w:val="00774A56"/>
    <w:rsid w:val="00774F67"/>
    <w:rsid w:val="00776376"/>
    <w:rsid w:val="00776D42"/>
    <w:rsid w:val="007809C6"/>
    <w:rsid w:val="00781C81"/>
    <w:rsid w:val="00781E62"/>
    <w:rsid w:val="007821EE"/>
    <w:rsid w:val="00784CFE"/>
    <w:rsid w:val="00785AD6"/>
    <w:rsid w:val="00791062"/>
    <w:rsid w:val="00796BBB"/>
    <w:rsid w:val="007A0633"/>
    <w:rsid w:val="007A1E6B"/>
    <w:rsid w:val="007A2BEE"/>
    <w:rsid w:val="007A497B"/>
    <w:rsid w:val="007B4F94"/>
    <w:rsid w:val="007B5C8B"/>
    <w:rsid w:val="007B6D0C"/>
    <w:rsid w:val="007B7CF4"/>
    <w:rsid w:val="007C1340"/>
    <w:rsid w:val="007C5760"/>
    <w:rsid w:val="007D12BD"/>
    <w:rsid w:val="007D14E7"/>
    <w:rsid w:val="007D2803"/>
    <w:rsid w:val="007D3E72"/>
    <w:rsid w:val="007D50C2"/>
    <w:rsid w:val="007D65CA"/>
    <w:rsid w:val="007D7AB9"/>
    <w:rsid w:val="007E24E3"/>
    <w:rsid w:val="007E422C"/>
    <w:rsid w:val="007E7D12"/>
    <w:rsid w:val="007F23BC"/>
    <w:rsid w:val="007F4AF1"/>
    <w:rsid w:val="007F7F37"/>
    <w:rsid w:val="00801EEA"/>
    <w:rsid w:val="00802C04"/>
    <w:rsid w:val="008040D7"/>
    <w:rsid w:val="00804BA6"/>
    <w:rsid w:val="00805069"/>
    <w:rsid w:val="00805FC2"/>
    <w:rsid w:val="00811412"/>
    <w:rsid w:val="008158F2"/>
    <w:rsid w:val="008227B1"/>
    <w:rsid w:val="00823CD2"/>
    <w:rsid w:val="0082527F"/>
    <w:rsid w:val="0082535A"/>
    <w:rsid w:val="00826947"/>
    <w:rsid w:val="008307B6"/>
    <w:rsid w:val="00831600"/>
    <w:rsid w:val="00836B2A"/>
    <w:rsid w:val="0083782E"/>
    <w:rsid w:val="00840956"/>
    <w:rsid w:val="008449EA"/>
    <w:rsid w:val="00844A62"/>
    <w:rsid w:val="00847609"/>
    <w:rsid w:val="00851D8A"/>
    <w:rsid w:val="008520AA"/>
    <w:rsid w:val="00854C78"/>
    <w:rsid w:val="00865416"/>
    <w:rsid w:val="00865AF1"/>
    <w:rsid w:val="00865FB7"/>
    <w:rsid w:val="00866BE9"/>
    <w:rsid w:val="00867F0E"/>
    <w:rsid w:val="00867F42"/>
    <w:rsid w:val="00870409"/>
    <w:rsid w:val="008704BC"/>
    <w:rsid w:val="00870E45"/>
    <w:rsid w:val="00871349"/>
    <w:rsid w:val="00872E1B"/>
    <w:rsid w:val="00873665"/>
    <w:rsid w:val="008753FA"/>
    <w:rsid w:val="00875648"/>
    <w:rsid w:val="008814BB"/>
    <w:rsid w:val="00884DE6"/>
    <w:rsid w:val="00884F54"/>
    <w:rsid w:val="00892CBB"/>
    <w:rsid w:val="00894821"/>
    <w:rsid w:val="00896AC4"/>
    <w:rsid w:val="008A360A"/>
    <w:rsid w:val="008A550D"/>
    <w:rsid w:val="008A6128"/>
    <w:rsid w:val="008A64A4"/>
    <w:rsid w:val="008B2330"/>
    <w:rsid w:val="008B2C62"/>
    <w:rsid w:val="008B667E"/>
    <w:rsid w:val="008B6A16"/>
    <w:rsid w:val="008B77AB"/>
    <w:rsid w:val="008C0FBE"/>
    <w:rsid w:val="008C2498"/>
    <w:rsid w:val="008C432E"/>
    <w:rsid w:val="008C4A98"/>
    <w:rsid w:val="008C5751"/>
    <w:rsid w:val="008D0600"/>
    <w:rsid w:val="008D148F"/>
    <w:rsid w:val="008D1BE1"/>
    <w:rsid w:val="008D3867"/>
    <w:rsid w:val="008D5254"/>
    <w:rsid w:val="008E2460"/>
    <w:rsid w:val="008E4773"/>
    <w:rsid w:val="008E4D14"/>
    <w:rsid w:val="008E5B31"/>
    <w:rsid w:val="008F041B"/>
    <w:rsid w:val="008F1A33"/>
    <w:rsid w:val="008F22AE"/>
    <w:rsid w:val="008F5A73"/>
    <w:rsid w:val="008F5B7F"/>
    <w:rsid w:val="00906A78"/>
    <w:rsid w:val="00907B22"/>
    <w:rsid w:val="0091201C"/>
    <w:rsid w:val="00912ABD"/>
    <w:rsid w:val="009157A9"/>
    <w:rsid w:val="009168A8"/>
    <w:rsid w:val="00920440"/>
    <w:rsid w:val="00921060"/>
    <w:rsid w:val="00921B73"/>
    <w:rsid w:val="009236BD"/>
    <w:rsid w:val="009239BE"/>
    <w:rsid w:val="00925289"/>
    <w:rsid w:val="00926100"/>
    <w:rsid w:val="00927BD1"/>
    <w:rsid w:val="00927C82"/>
    <w:rsid w:val="0093165D"/>
    <w:rsid w:val="009335AD"/>
    <w:rsid w:val="00933D5F"/>
    <w:rsid w:val="009340CC"/>
    <w:rsid w:val="00936A70"/>
    <w:rsid w:val="00943F03"/>
    <w:rsid w:val="00946E0D"/>
    <w:rsid w:val="009505DF"/>
    <w:rsid w:val="009516BE"/>
    <w:rsid w:val="00951F5B"/>
    <w:rsid w:val="00952A3A"/>
    <w:rsid w:val="00953EA7"/>
    <w:rsid w:val="00954715"/>
    <w:rsid w:val="009547AB"/>
    <w:rsid w:val="00955063"/>
    <w:rsid w:val="009554C8"/>
    <w:rsid w:val="00956DFE"/>
    <w:rsid w:val="00957987"/>
    <w:rsid w:val="009602B2"/>
    <w:rsid w:val="00960EBB"/>
    <w:rsid w:val="00962A26"/>
    <w:rsid w:val="00964A18"/>
    <w:rsid w:val="00966C94"/>
    <w:rsid w:val="00970A3F"/>
    <w:rsid w:val="009719DB"/>
    <w:rsid w:val="0097378D"/>
    <w:rsid w:val="009747F5"/>
    <w:rsid w:val="009772B2"/>
    <w:rsid w:val="00977A88"/>
    <w:rsid w:val="009803F1"/>
    <w:rsid w:val="00980BFC"/>
    <w:rsid w:val="00983C64"/>
    <w:rsid w:val="00985F8C"/>
    <w:rsid w:val="00990E13"/>
    <w:rsid w:val="009936D2"/>
    <w:rsid w:val="009941E6"/>
    <w:rsid w:val="009A29FD"/>
    <w:rsid w:val="009A34D6"/>
    <w:rsid w:val="009A365D"/>
    <w:rsid w:val="009A3B18"/>
    <w:rsid w:val="009A474D"/>
    <w:rsid w:val="009B0B3C"/>
    <w:rsid w:val="009B117C"/>
    <w:rsid w:val="009B11DB"/>
    <w:rsid w:val="009B23FB"/>
    <w:rsid w:val="009B5830"/>
    <w:rsid w:val="009B5DA9"/>
    <w:rsid w:val="009C0855"/>
    <w:rsid w:val="009C1C4F"/>
    <w:rsid w:val="009C2745"/>
    <w:rsid w:val="009C3B8C"/>
    <w:rsid w:val="009C3F14"/>
    <w:rsid w:val="009C4B3C"/>
    <w:rsid w:val="009C4E01"/>
    <w:rsid w:val="009C4E3A"/>
    <w:rsid w:val="009C4EDE"/>
    <w:rsid w:val="009D3F56"/>
    <w:rsid w:val="009D46B1"/>
    <w:rsid w:val="009D624C"/>
    <w:rsid w:val="009D7552"/>
    <w:rsid w:val="009D7D55"/>
    <w:rsid w:val="009E017D"/>
    <w:rsid w:val="009E1476"/>
    <w:rsid w:val="009E16BA"/>
    <w:rsid w:val="009E7C59"/>
    <w:rsid w:val="009F0D36"/>
    <w:rsid w:val="009F312D"/>
    <w:rsid w:val="009F615C"/>
    <w:rsid w:val="009F6887"/>
    <w:rsid w:val="00A022CC"/>
    <w:rsid w:val="00A0315E"/>
    <w:rsid w:val="00A07095"/>
    <w:rsid w:val="00A11E1F"/>
    <w:rsid w:val="00A20652"/>
    <w:rsid w:val="00A252D3"/>
    <w:rsid w:val="00A2543A"/>
    <w:rsid w:val="00A30ED4"/>
    <w:rsid w:val="00A31B0E"/>
    <w:rsid w:val="00A35325"/>
    <w:rsid w:val="00A355EB"/>
    <w:rsid w:val="00A35B06"/>
    <w:rsid w:val="00A36BD5"/>
    <w:rsid w:val="00A37106"/>
    <w:rsid w:val="00A37DB3"/>
    <w:rsid w:val="00A40A23"/>
    <w:rsid w:val="00A45331"/>
    <w:rsid w:val="00A47EE6"/>
    <w:rsid w:val="00A5321F"/>
    <w:rsid w:val="00A56865"/>
    <w:rsid w:val="00A56B38"/>
    <w:rsid w:val="00A57F97"/>
    <w:rsid w:val="00A67076"/>
    <w:rsid w:val="00A7039E"/>
    <w:rsid w:val="00A71CB8"/>
    <w:rsid w:val="00A75930"/>
    <w:rsid w:val="00A761C3"/>
    <w:rsid w:val="00A77811"/>
    <w:rsid w:val="00A804C3"/>
    <w:rsid w:val="00A82853"/>
    <w:rsid w:val="00A8313E"/>
    <w:rsid w:val="00A8491F"/>
    <w:rsid w:val="00A85A45"/>
    <w:rsid w:val="00A918F1"/>
    <w:rsid w:val="00A91F93"/>
    <w:rsid w:val="00A944F3"/>
    <w:rsid w:val="00AA206E"/>
    <w:rsid w:val="00AA37A2"/>
    <w:rsid w:val="00AA5E10"/>
    <w:rsid w:val="00AB0DDC"/>
    <w:rsid w:val="00AB1179"/>
    <w:rsid w:val="00AB6CB2"/>
    <w:rsid w:val="00AB7CD4"/>
    <w:rsid w:val="00AC5BBA"/>
    <w:rsid w:val="00AD088D"/>
    <w:rsid w:val="00AD1770"/>
    <w:rsid w:val="00AD23CD"/>
    <w:rsid w:val="00AD27E1"/>
    <w:rsid w:val="00AD3A05"/>
    <w:rsid w:val="00AD46E1"/>
    <w:rsid w:val="00AD5454"/>
    <w:rsid w:val="00AD6060"/>
    <w:rsid w:val="00AE0190"/>
    <w:rsid w:val="00AE3E8D"/>
    <w:rsid w:val="00AE3EA4"/>
    <w:rsid w:val="00AE5FA7"/>
    <w:rsid w:val="00AE60F9"/>
    <w:rsid w:val="00AF127B"/>
    <w:rsid w:val="00AF2846"/>
    <w:rsid w:val="00AF7C1A"/>
    <w:rsid w:val="00B06814"/>
    <w:rsid w:val="00B07F39"/>
    <w:rsid w:val="00B07F55"/>
    <w:rsid w:val="00B119F4"/>
    <w:rsid w:val="00B12E05"/>
    <w:rsid w:val="00B12E99"/>
    <w:rsid w:val="00B131AB"/>
    <w:rsid w:val="00B1328C"/>
    <w:rsid w:val="00B15646"/>
    <w:rsid w:val="00B15964"/>
    <w:rsid w:val="00B15C81"/>
    <w:rsid w:val="00B16D5D"/>
    <w:rsid w:val="00B17D08"/>
    <w:rsid w:val="00B22F52"/>
    <w:rsid w:val="00B261D8"/>
    <w:rsid w:val="00B32BB1"/>
    <w:rsid w:val="00B3479E"/>
    <w:rsid w:val="00B34EBE"/>
    <w:rsid w:val="00B364B0"/>
    <w:rsid w:val="00B365E6"/>
    <w:rsid w:val="00B372D6"/>
    <w:rsid w:val="00B400EB"/>
    <w:rsid w:val="00B404C0"/>
    <w:rsid w:val="00B470EA"/>
    <w:rsid w:val="00B508EF"/>
    <w:rsid w:val="00B52197"/>
    <w:rsid w:val="00B53488"/>
    <w:rsid w:val="00B5379B"/>
    <w:rsid w:val="00B5498F"/>
    <w:rsid w:val="00B54A98"/>
    <w:rsid w:val="00B54C4D"/>
    <w:rsid w:val="00B56025"/>
    <w:rsid w:val="00B570EE"/>
    <w:rsid w:val="00B57BF1"/>
    <w:rsid w:val="00B62A98"/>
    <w:rsid w:val="00B62F37"/>
    <w:rsid w:val="00B65036"/>
    <w:rsid w:val="00B66F7E"/>
    <w:rsid w:val="00B67826"/>
    <w:rsid w:val="00B72D29"/>
    <w:rsid w:val="00B7414E"/>
    <w:rsid w:val="00B76B11"/>
    <w:rsid w:val="00B815E2"/>
    <w:rsid w:val="00B82E09"/>
    <w:rsid w:val="00B83AB6"/>
    <w:rsid w:val="00B84CB2"/>
    <w:rsid w:val="00B86096"/>
    <w:rsid w:val="00B93D09"/>
    <w:rsid w:val="00B93D1A"/>
    <w:rsid w:val="00B94479"/>
    <w:rsid w:val="00B94D4A"/>
    <w:rsid w:val="00B97D2D"/>
    <w:rsid w:val="00BA25CB"/>
    <w:rsid w:val="00BA28EF"/>
    <w:rsid w:val="00BA3021"/>
    <w:rsid w:val="00BA3491"/>
    <w:rsid w:val="00BA3C07"/>
    <w:rsid w:val="00BA4BEF"/>
    <w:rsid w:val="00BA4D3E"/>
    <w:rsid w:val="00BA64BF"/>
    <w:rsid w:val="00BA7314"/>
    <w:rsid w:val="00BB0079"/>
    <w:rsid w:val="00BB0A00"/>
    <w:rsid w:val="00BB44A3"/>
    <w:rsid w:val="00BB7545"/>
    <w:rsid w:val="00BC043A"/>
    <w:rsid w:val="00BC55E1"/>
    <w:rsid w:val="00BC7E48"/>
    <w:rsid w:val="00BD24BF"/>
    <w:rsid w:val="00BD2630"/>
    <w:rsid w:val="00BD4968"/>
    <w:rsid w:val="00BE0508"/>
    <w:rsid w:val="00BE2709"/>
    <w:rsid w:val="00BE5669"/>
    <w:rsid w:val="00BF6501"/>
    <w:rsid w:val="00BF71E1"/>
    <w:rsid w:val="00C03BA3"/>
    <w:rsid w:val="00C05BD5"/>
    <w:rsid w:val="00C06CD2"/>
    <w:rsid w:val="00C11DA6"/>
    <w:rsid w:val="00C11DAB"/>
    <w:rsid w:val="00C12805"/>
    <w:rsid w:val="00C205EF"/>
    <w:rsid w:val="00C22324"/>
    <w:rsid w:val="00C224EC"/>
    <w:rsid w:val="00C23145"/>
    <w:rsid w:val="00C23CD5"/>
    <w:rsid w:val="00C27C80"/>
    <w:rsid w:val="00C31F94"/>
    <w:rsid w:val="00C34775"/>
    <w:rsid w:val="00C35D34"/>
    <w:rsid w:val="00C36218"/>
    <w:rsid w:val="00C3676C"/>
    <w:rsid w:val="00C368DF"/>
    <w:rsid w:val="00C40083"/>
    <w:rsid w:val="00C4070C"/>
    <w:rsid w:val="00C40E61"/>
    <w:rsid w:val="00C44E48"/>
    <w:rsid w:val="00C44EFE"/>
    <w:rsid w:val="00C46396"/>
    <w:rsid w:val="00C51A4A"/>
    <w:rsid w:val="00C52E0E"/>
    <w:rsid w:val="00C56C06"/>
    <w:rsid w:val="00C60C73"/>
    <w:rsid w:val="00C6255C"/>
    <w:rsid w:val="00C6315A"/>
    <w:rsid w:val="00C63BAA"/>
    <w:rsid w:val="00C67C77"/>
    <w:rsid w:val="00C71649"/>
    <w:rsid w:val="00C71CB7"/>
    <w:rsid w:val="00C74B51"/>
    <w:rsid w:val="00C75E10"/>
    <w:rsid w:val="00C773C0"/>
    <w:rsid w:val="00C77F39"/>
    <w:rsid w:val="00C83227"/>
    <w:rsid w:val="00C85B1B"/>
    <w:rsid w:val="00C85DA9"/>
    <w:rsid w:val="00C87757"/>
    <w:rsid w:val="00C929B4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54FA"/>
    <w:rsid w:val="00CA556E"/>
    <w:rsid w:val="00CA73E6"/>
    <w:rsid w:val="00CA74D3"/>
    <w:rsid w:val="00CB18B3"/>
    <w:rsid w:val="00CB3BE1"/>
    <w:rsid w:val="00CB5724"/>
    <w:rsid w:val="00CB72BE"/>
    <w:rsid w:val="00CB7ADB"/>
    <w:rsid w:val="00CB7F2E"/>
    <w:rsid w:val="00CC036E"/>
    <w:rsid w:val="00CC1885"/>
    <w:rsid w:val="00CC1E3C"/>
    <w:rsid w:val="00CC2865"/>
    <w:rsid w:val="00CC5275"/>
    <w:rsid w:val="00CC54E7"/>
    <w:rsid w:val="00CC5769"/>
    <w:rsid w:val="00CC57CE"/>
    <w:rsid w:val="00CC7893"/>
    <w:rsid w:val="00CD5726"/>
    <w:rsid w:val="00CD6B53"/>
    <w:rsid w:val="00CD7490"/>
    <w:rsid w:val="00CE13CE"/>
    <w:rsid w:val="00CE44D7"/>
    <w:rsid w:val="00CE47EC"/>
    <w:rsid w:val="00CE4C26"/>
    <w:rsid w:val="00CE4EE8"/>
    <w:rsid w:val="00CE6908"/>
    <w:rsid w:val="00CF1768"/>
    <w:rsid w:val="00CF692F"/>
    <w:rsid w:val="00CF74DC"/>
    <w:rsid w:val="00D00446"/>
    <w:rsid w:val="00D00C77"/>
    <w:rsid w:val="00D066FB"/>
    <w:rsid w:val="00D06D1D"/>
    <w:rsid w:val="00D06FE1"/>
    <w:rsid w:val="00D1240F"/>
    <w:rsid w:val="00D12546"/>
    <w:rsid w:val="00D13BB4"/>
    <w:rsid w:val="00D13D4D"/>
    <w:rsid w:val="00D13F2C"/>
    <w:rsid w:val="00D16F68"/>
    <w:rsid w:val="00D17356"/>
    <w:rsid w:val="00D17540"/>
    <w:rsid w:val="00D2080E"/>
    <w:rsid w:val="00D226E4"/>
    <w:rsid w:val="00D229E9"/>
    <w:rsid w:val="00D22B00"/>
    <w:rsid w:val="00D22F37"/>
    <w:rsid w:val="00D23337"/>
    <w:rsid w:val="00D27357"/>
    <w:rsid w:val="00D30A2A"/>
    <w:rsid w:val="00D30B26"/>
    <w:rsid w:val="00D30DDD"/>
    <w:rsid w:val="00D36212"/>
    <w:rsid w:val="00D366A0"/>
    <w:rsid w:val="00D43646"/>
    <w:rsid w:val="00D43ABC"/>
    <w:rsid w:val="00D44E37"/>
    <w:rsid w:val="00D5179E"/>
    <w:rsid w:val="00D52B8D"/>
    <w:rsid w:val="00D52DB6"/>
    <w:rsid w:val="00D54D5C"/>
    <w:rsid w:val="00D55CF8"/>
    <w:rsid w:val="00D61715"/>
    <w:rsid w:val="00D64044"/>
    <w:rsid w:val="00D64580"/>
    <w:rsid w:val="00D651BC"/>
    <w:rsid w:val="00D706D3"/>
    <w:rsid w:val="00D74388"/>
    <w:rsid w:val="00D7538E"/>
    <w:rsid w:val="00D76852"/>
    <w:rsid w:val="00D77ABD"/>
    <w:rsid w:val="00D86B4C"/>
    <w:rsid w:val="00D87E1B"/>
    <w:rsid w:val="00D91076"/>
    <w:rsid w:val="00D91125"/>
    <w:rsid w:val="00D92592"/>
    <w:rsid w:val="00D95C3C"/>
    <w:rsid w:val="00D96E98"/>
    <w:rsid w:val="00DA225B"/>
    <w:rsid w:val="00DA2D2E"/>
    <w:rsid w:val="00DA377B"/>
    <w:rsid w:val="00DA4D6C"/>
    <w:rsid w:val="00DA6279"/>
    <w:rsid w:val="00DA69F0"/>
    <w:rsid w:val="00DB4AEC"/>
    <w:rsid w:val="00DB79C9"/>
    <w:rsid w:val="00DC0846"/>
    <w:rsid w:val="00DC5EDC"/>
    <w:rsid w:val="00DC6159"/>
    <w:rsid w:val="00DC6DFF"/>
    <w:rsid w:val="00DC73DE"/>
    <w:rsid w:val="00DC748D"/>
    <w:rsid w:val="00DD13E2"/>
    <w:rsid w:val="00DD18EC"/>
    <w:rsid w:val="00DD3585"/>
    <w:rsid w:val="00DD6076"/>
    <w:rsid w:val="00DD6EEB"/>
    <w:rsid w:val="00DD75EE"/>
    <w:rsid w:val="00DE018E"/>
    <w:rsid w:val="00DE02FB"/>
    <w:rsid w:val="00DE3938"/>
    <w:rsid w:val="00DF1183"/>
    <w:rsid w:val="00DF1414"/>
    <w:rsid w:val="00DF173E"/>
    <w:rsid w:val="00DF41D8"/>
    <w:rsid w:val="00DF6E92"/>
    <w:rsid w:val="00DF7198"/>
    <w:rsid w:val="00DF79D2"/>
    <w:rsid w:val="00E010D4"/>
    <w:rsid w:val="00E04AC8"/>
    <w:rsid w:val="00E063BB"/>
    <w:rsid w:val="00E06DBC"/>
    <w:rsid w:val="00E07432"/>
    <w:rsid w:val="00E10D7F"/>
    <w:rsid w:val="00E165D8"/>
    <w:rsid w:val="00E16725"/>
    <w:rsid w:val="00E17896"/>
    <w:rsid w:val="00E26CBD"/>
    <w:rsid w:val="00E30EF9"/>
    <w:rsid w:val="00E3148C"/>
    <w:rsid w:val="00E34A86"/>
    <w:rsid w:val="00E35EDB"/>
    <w:rsid w:val="00E41377"/>
    <w:rsid w:val="00E460BC"/>
    <w:rsid w:val="00E50712"/>
    <w:rsid w:val="00E50E5C"/>
    <w:rsid w:val="00E54669"/>
    <w:rsid w:val="00E5555B"/>
    <w:rsid w:val="00E5730C"/>
    <w:rsid w:val="00E61AA9"/>
    <w:rsid w:val="00E67E3C"/>
    <w:rsid w:val="00E715BF"/>
    <w:rsid w:val="00E71DF4"/>
    <w:rsid w:val="00E743F4"/>
    <w:rsid w:val="00E75A12"/>
    <w:rsid w:val="00E76492"/>
    <w:rsid w:val="00E774C7"/>
    <w:rsid w:val="00E7773E"/>
    <w:rsid w:val="00E80805"/>
    <w:rsid w:val="00E81CFE"/>
    <w:rsid w:val="00E8291F"/>
    <w:rsid w:val="00E82F8F"/>
    <w:rsid w:val="00E8379E"/>
    <w:rsid w:val="00E846DA"/>
    <w:rsid w:val="00E87C45"/>
    <w:rsid w:val="00E87E9D"/>
    <w:rsid w:val="00E96407"/>
    <w:rsid w:val="00EA104E"/>
    <w:rsid w:val="00EA2F5A"/>
    <w:rsid w:val="00EA3D27"/>
    <w:rsid w:val="00EA63F1"/>
    <w:rsid w:val="00EA735A"/>
    <w:rsid w:val="00EB3FFC"/>
    <w:rsid w:val="00EB4097"/>
    <w:rsid w:val="00EB7A9B"/>
    <w:rsid w:val="00EC38BD"/>
    <w:rsid w:val="00ED03D4"/>
    <w:rsid w:val="00ED2C8B"/>
    <w:rsid w:val="00ED40D1"/>
    <w:rsid w:val="00EE1999"/>
    <w:rsid w:val="00EE1EC9"/>
    <w:rsid w:val="00EE2569"/>
    <w:rsid w:val="00EE30FE"/>
    <w:rsid w:val="00EE4841"/>
    <w:rsid w:val="00EE66A3"/>
    <w:rsid w:val="00EE6900"/>
    <w:rsid w:val="00EE6E3B"/>
    <w:rsid w:val="00EE7C46"/>
    <w:rsid w:val="00EF11F1"/>
    <w:rsid w:val="00EF4E1E"/>
    <w:rsid w:val="00EF6A36"/>
    <w:rsid w:val="00F00F4F"/>
    <w:rsid w:val="00F044FB"/>
    <w:rsid w:val="00F04B0C"/>
    <w:rsid w:val="00F0573A"/>
    <w:rsid w:val="00F05A72"/>
    <w:rsid w:val="00F07614"/>
    <w:rsid w:val="00F10AB8"/>
    <w:rsid w:val="00F10C69"/>
    <w:rsid w:val="00F14BE0"/>
    <w:rsid w:val="00F157E6"/>
    <w:rsid w:val="00F20F8E"/>
    <w:rsid w:val="00F21E23"/>
    <w:rsid w:val="00F23398"/>
    <w:rsid w:val="00F24391"/>
    <w:rsid w:val="00F270E6"/>
    <w:rsid w:val="00F27C68"/>
    <w:rsid w:val="00F30AE4"/>
    <w:rsid w:val="00F31350"/>
    <w:rsid w:val="00F32395"/>
    <w:rsid w:val="00F3246C"/>
    <w:rsid w:val="00F333D4"/>
    <w:rsid w:val="00F33DF0"/>
    <w:rsid w:val="00F3630C"/>
    <w:rsid w:val="00F36CDD"/>
    <w:rsid w:val="00F41E51"/>
    <w:rsid w:val="00F41FC7"/>
    <w:rsid w:val="00F45557"/>
    <w:rsid w:val="00F45CC7"/>
    <w:rsid w:val="00F47940"/>
    <w:rsid w:val="00F50E67"/>
    <w:rsid w:val="00F516F2"/>
    <w:rsid w:val="00F51A6A"/>
    <w:rsid w:val="00F5325C"/>
    <w:rsid w:val="00F53E52"/>
    <w:rsid w:val="00F5629D"/>
    <w:rsid w:val="00F5633C"/>
    <w:rsid w:val="00F56F3B"/>
    <w:rsid w:val="00F6020B"/>
    <w:rsid w:val="00F60D92"/>
    <w:rsid w:val="00F633F1"/>
    <w:rsid w:val="00F6789D"/>
    <w:rsid w:val="00F67D1A"/>
    <w:rsid w:val="00F70E7F"/>
    <w:rsid w:val="00F7321A"/>
    <w:rsid w:val="00F73675"/>
    <w:rsid w:val="00F73C3A"/>
    <w:rsid w:val="00F74F0D"/>
    <w:rsid w:val="00F76C0D"/>
    <w:rsid w:val="00F76CEA"/>
    <w:rsid w:val="00F82112"/>
    <w:rsid w:val="00F855D2"/>
    <w:rsid w:val="00F85806"/>
    <w:rsid w:val="00F87545"/>
    <w:rsid w:val="00F87BB2"/>
    <w:rsid w:val="00F90E74"/>
    <w:rsid w:val="00F9184E"/>
    <w:rsid w:val="00F91CC2"/>
    <w:rsid w:val="00F92E7E"/>
    <w:rsid w:val="00F964E8"/>
    <w:rsid w:val="00F96EB1"/>
    <w:rsid w:val="00F97F53"/>
    <w:rsid w:val="00FA0426"/>
    <w:rsid w:val="00FA05F2"/>
    <w:rsid w:val="00FA1139"/>
    <w:rsid w:val="00FA1180"/>
    <w:rsid w:val="00FA290B"/>
    <w:rsid w:val="00FA3A7D"/>
    <w:rsid w:val="00FA5CA5"/>
    <w:rsid w:val="00FA7949"/>
    <w:rsid w:val="00FC000F"/>
    <w:rsid w:val="00FC2B87"/>
    <w:rsid w:val="00FC5D24"/>
    <w:rsid w:val="00FD1C9D"/>
    <w:rsid w:val="00FD426C"/>
    <w:rsid w:val="00FD5D86"/>
    <w:rsid w:val="00FD72F4"/>
    <w:rsid w:val="00FE08B1"/>
    <w:rsid w:val="00FE1558"/>
    <w:rsid w:val="00FE194D"/>
    <w:rsid w:val="00FE28CC"/>
    <w:rsid w:val="00FE5658"/>
    <w:rsid w:val="00FE5D4A"/>
    <w:rsid w:val="00FE625C"/>
    <w:rsid w:val="00FE6422"/>
    <w:rsid w:val="00FE6F42"/>
    <w:rsid w:val="00FF32D7"/>
    <w:rsid w:val="00FF384D"/>
    <w:rsid w:val="00FF6070"/>
    <w:rsid w:val="00FF679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005B4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mailto:post@b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51A3-6211-42E3-BDE9-BF2790F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 Любовь Владимировна</dc:creator>
  <cp:lastModifiedBy>Ильдуганова Маргарита Владимировна</cp:lastModifiedBy>
  <cp:revision>3</cp:revision>
  <cp:lastPrinted>2020-11-09T07:03:00Z</cp:lastPrinted>
  <dcterms:created xsi:type="dcterms:W3CDTF">2022-08-04T14:17:00Z</dcterms:created>
  <dcterms:modified xsi:type="dcterms:W3CDTF">2022-08-04T14:17:00Z</dcterms:modified>
</cp:coreProperties>
</file>